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09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Белгородской облас</w:t>
        </w:r>
        <w:r>
          <w:rPr>
            <w:rStyle w:val="a4"/>
            <w:b w:val="0"/>
            <w:bCs w:val="0"/>
          </w:rPr>
          <w:t>ти от 27 сентября 2021 г. N 434-пп "О внесении изменений в постановление Правительства Белгородской области от 30 декабря 2013 года N 530-пп"</w:t>
        </w:r>
      </w:hyperlink>
    </w:p>
    <w:p w:rsidR="00000000" w:rsidRDefault="009F2099"/>
    <w:p w:rsidR="00000000" w:rsidRDefault="009F2099">
      <w:r>
        <w:t xml:space="preserve">В целях актуализации </w:t>
      </w:r>
      <w:hyperlink r:id="rId8" w:history="1">
        <w:r>
          <w:rPr>
            <w:rStyle w:val="a4"/>
          </w:rPr>
          <w:t xml:space="preserve">государственной </w:t>
        </w:r>
        <w:r>
          <w:rPr>
            <w:rStyle w:val="a4"/>
          </w:rPr>
          <w:t>программы</w:t>
        </w:r>
      </w:hyperlink>
      <w:r>
        <w:t xml:space="preserve"> Белгородской области "Развитие кадровой политики Белгородской области",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Белгородской области от 30 декабря 2013 года N 530-пп, а</w:t>
      </w:r>
      <w:r>
        <w:t xml:space="preserve"> также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Белгородской области от 26 декабря 2020 года N 19 "Об областном бюджете на 2021 год и на плановый период 2022 и 2023 годов" Правительство Белгородской</w:t>
      </w:r>
      <w:r>
        <w:t xml:space="preserve"> области постановляет:</w:t>
      </w:r>
    </w:p>
    <w:p w:rsidR="00000000" w:rsidRDefault="009F2099">
      <w:bookmarkStart w:id="0" w:name="sub_1"/>
      <w:r>
        <w:t xml:space="preserve">1. Внести в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30 декабря 2013 года N 530-пп "Об утверждении государственной программы Белгородской област</w:t>
      </w:r>
      <w:r>
        <w:t>и "Развитие кадровой политики Белгородской области" следующие изменения:</w:t>
      </w:r>
    </w:p>
    <w:p w:rsidR="00000000" w:rsidRDefault="009F2099">
      <w:bookmarkStart w:id="1" w:name="sub_11"/>
      <w:bookmarkEnd w:id="0"/>
      <w:r>
        <w:t xml:space="preserve">- </w:t>
      </w:r>
      <w:hyperlink r:id="rId12" w:history="1">
        <w:r>
          <w:rPr>
            <w:rStyle w:val="a4"/>
          </w:rPr>
          <w:t>первый абзац пункта 6</w:t>
        </w:r>
      </w:hyperlink>
      <w:r>
        <w:t xml:space="preserve"> постановления изложить в следующей редакции:</w:t>
      </w:r>
    </w:p>
    <w:bookmarkEnd w:id="1"/>
    <w:p w:rsidR="00000000" w:rsidRDefault="009F2099">
      <w:r>
        <w:t>"6. Контроль за исполнением постановления возложить на Администрацию Губернатора Белгородской области (Семенихин А.Ю.).";</w:t>
      </w:r>
    </w:p>
    <w:p w:rsidR="00000000" w:rsidRDefault="009F2099">
      <w:r>
        <w:t xml:space="preserve">- в </w:t>
      </w:r>
      <w:hyperlink r:id="rId13" w:history="1">
        <w:r>
          <w:rPr>
            <w:rStyle w:val="a4"/>
          </w:rPr>
          <w:t>государственную программу</w:t>
        </w:r>
      </w:hyperlink>
      <w:r>
        <w:t xml:space="preserve"> Белгородской области "Развит</w:t>
      </w:r>
      <w:r>
        <w:t xml:space="preserve">ие кадровой политики Белгородской области" (далее - государственная программа), утвержденную в </w:t>
      </w:r>
      <w:hyperlink r:id="rId14" w:history="1">
        <w:r>
          <w:rPr>
            <w:rStyle w:val="a4"/>
          </w:rPr>
          <w:t>пункте 1</w:t>
        </w:r>
      </w:hyperlink>
      <w:r>
        <w:t xml:space="preserve"> названного постановления:</w:t>
      </w:r>
    </w:p>
    <w:bookmarkStart w:id="2" w:name="sub_12"/>
    <w:p w:rsidR="00000000" w:rsidRDefault="009F2099">
      <w:r>
        <w:fldChar w:fldCharType="begin"/>
      </w:r>
      <w:r>
        <w:instrText>HYPERLINK "http://mobileonline.garant.ru/docume</w:instrText>
      </w:r>
      <w:r>
        <w:instrText>nt/redirect/26357525/111001"</w:instrText>
      </w:r>
      <w:r>
        <w:fldChar w:fldCharType="separate"/>
      </w:r>
      <w:r>
        <w:rPr>
          <w:rStyle w:val="a4"/>
        </w:rPr>
        <w:t>разделы 1 - 3</w:t>
      </w:r>
      <w:r>
        <w:fldChar w:fldCharType="end"/>
      </w:r>
      <w:r>
        <w:t xml:space="preserve"> паспорта государственной программы изложить в следующей редакции:</w:t>
      </w:r>
    </w:p>
    <w:bookmarkEnd w:id="2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Ответственный исполнитель государственной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Соисполнители государственной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Админис</w:t>
            </w:r>
            <w:r>
              <w:t>трация Губернатора области;</w:t>
            </w:r>
          </w:p>
          <w:p w:rsidR="00000000" w:rsidRDefault="009F2099">
            <w:pPr>
              <w:pStyle w:val="a5"/>
            </w:pPr>
            <w:r>
              <w:t>департамент внутренней политики области (управление молодежной политики);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государственной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области;</w:t>
            </w:r>
          </w:p>
          <w:p w:rsidR="00000000" w:rsidRDefault="009F2099">
            <w:pPr>
              <w:pStyle w:val="a5"/>
            </w:pPr>
            <w:r>
              <w:t>департамент финансов и бюджетной политики области;</w:t>
            </w:r>
          </w:p>
          <w:p w:rsidR="00000000" w:rsidRDefault="009F2099">
            <w:pPr>
              <w:pStyle w:val="a5"/>
            </w:pPr>
            <w:r>
              <w:t>департамент экономического развития области;</w:t>
            </w:r>
          </w:p>
          <w:p w:rsidR="00000000" w:rsidRDefault="009F2099">
            <w:pPr>
              <w:pStyle w:val="a5"/>
            </w:pPr>
            <w:r>
              <w:t>департамент агропромышленного комплекса и воспроизводства окружающей среды области;</w:t>
            </w:r>
          </w:p>
          <w:p w:rsidR="00000000" w:rsidRDefault="009F2099">
            <w:pPr>
              <w:pStyle w:val="a5"/>
            </w:pPr>
            <w:r>
              <w:t>департамент строительства и транспорта области;</w:t>
            </w:r>
          </w:p>
          <w:p w:rsidR="00000000" w:rsidRDefault="009F2099">
            <w:pPr>
              <w:pStyle w:val="a5"/>
            </w:pPr>
            <w:r>
              <w:t xml:space="preserve">департамент здравоохранения </w:t>
            </w:r>
            <w:r>
              <w:t>области;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департамент имущественных и земельных отношений области;</w:t>
            </w:r>
          </w:p>
          <w:p w:rsidR="00000000" w:rsidRDefault="009F2099">
            <w:pPr>
              <w:pStyle w:val="a5"/>
            </w:pPr>
            <w:r>
              <w:t>департамент социальной защиты населения и труда области;</w:t>
            </w:r>
          </w:p>
          <w:p w:rsidR="00000000" w:rsidRDefault="009F2099">
            <w:pPr>
              <w:pStyle w:val="a5"/>
            </w:pPr>
            <w:r>
              <w:t>департамент жилищно-коммунального хозяйства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заказа и лицензирования области;</w:t>
            </w:r>
          </w:p>
          <w:p w:rsidR="00000000" w:rsidRDefault="009F2099">
            <w:pPr>
              <w:pStyle w:val="a5"/>
            </w:pPr>
            <w:r>
              <w:t>управление молодежной политики области;</w:t>
            </w:r>
          </w:p>
          <w:p w:rsidR="00000000" w:rsidRDefault="009F2099">
            <w:pPr>
              <w:pStyle w:val="a5"/>
            </w:pPr>
            <w:r>
              <w:t>управление архитектуры и градостроительства области;</w:t>
            </w:r>
          </w:p>
          <w:p w:rsidR="00000000" w:rsidRDefault="009F2099">
            <w:pPr>
              <w:pStyle w:val="a5"/>
            </w:pPr>
            <w:r>
              <w:t>управление по труду и занятости населения области;</w:t>
            </w:r>
          </w:p>
          <w:p w:rsidR="00000000" w:rsidRDefault="009F2099">
            <w:pPr>
              <w:pStyle w:val="a5"/>
            </w:pPr>
            <w:r>
              <w:t>управление культуры области;</w:t>
            </w:r>
          </w:p>
          <w:p w:rsidR="00000000" w:rsidRDefault="009F2099">
            <w:pPr>
              <w:pStyle w:val="a5"/>
            </w:pPr>
            <w:r>
              <w:t xml:space="preserve">управление социальной </w:t>
            </w:r>
            <w:r>
              <w:t>защиты населения области;</w:t>
            </w:r>
          </w:p>
          <w:p w:rsidR="00000000" w:rsidRDefault="009F2099">
            <w:pPr>
              <w:pStyle w:val="a5"/>
            </w:pPr>
            <w:r>
              <w:t>управление физической культуры и спорта области;</w:t>
            </w:r>
          </w:p>
          <w:p w:rsidR="00000000" w:rsidRDefault="009F2099">
            <w:pPr>
              <w:pStyle w:val="a5"/>
            </w:pPr>
            <w:r>
              <w:lastRenderedPageBreak/>
              <w:t>управление ЗАГС области;</w:t>
            </w:r>
          </w:p>
          <w:p w:rsidR="00000000" w:rsidRDefault="009F2099">
            <w:pPr>
              <w:pStyle w:val="a5"/>
            </w:pPr>
            <w:r>
              <w:t>управление ветеринарии области;</w:t>
            </w:r>
          </w:p>
          <w:p w:rsidR="00000000" w:rsidRDefault="009F2099">
            <w:pPr>
              <w:pStyle w:val="a5"/>
            </w:pPr>
            <w:r>
              <w:t>управление лесами области;</w:t>
            </w:r>
          </w:p>
          <w:p w:rsidR="00000000" w:rsidRDefault="009F2099">
            <w:pPr>
              <w:pStyle w:val="a5"/>
            </w:pPr>
            <w:r>
              <w:t>управление по делам архивов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жилищного надзора области;</w:t>
            </w:r>
          </w:p>
          <w:p w:rsidR="00000000" w:rsidRDefault="009F2099">
            <w:pPr>
              <w:pStyle w:val="a5"/>
            </w:pPr>
            <w:r>
              <w:t>управ</w:t>
            </w:r>
            <w:r>
              <w:t>ление государственной охраны объектов культурного наследия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строительного надзора области;</w:t>
            </w:r>
          </w:p>
          <w:p w:rsidR="00000000" w:rsidRDefault="009F2099">
            <w:pPr>
              <w:pStyle w:val="a5"/>
            </w:pPr>
            <w:r>
              <w:t>управление экологического и охотничьего надзора области;</w:t>
            </w:r>
          </w:p>
          <w:p w:rsidR="00000000" w:rsidRDefault="009F2099">
            <w:pPr>
              <w:pStyle w:val="a5"/>
            </w:pPr>
            <w:r>
              <w:t>управление по организационному обеспечению деятельности мировых судей об</w:t>
            </w:r>
            <w:r>
              <w:t>ласти;</w:t>
            </w:r>
          </w:p>
          <w:p w:rsidR="00000000" w:rsidRDefault="009F2099">
            <w:pPr>
              <w:pStyle w:val="a5"/>
            </w:pPr>
            <w:r>
              <w:t>Комиссия по государственному регулированию цен и тарифов в области;</w:t>
            </w:r>
          </w:p>
          <w:p w:rsidR="00000000" w:rsidRDefault="009F2099">
            <w:pPr>
              <w:pStyle w:val="a5"/>
            </w:pPr>
            <w:r>
              <w:t>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районов;</w:t>
            </w:r>
          </w:p>
          <w:p w:rsidR="00000000" w:rsidRDefault="009F2099">
            <w:pPr>
              <w:pStyle w:val="a5"/>
            </w:pPr>
            <w:r>
              <w:t>Бел</w:t>
            </w:r>
            <w:r>
              <w:t>городская областная Дума;</w:t>
            </w:r>
          </w:p>
          <w:p w:rsidR="00000000" w:rsidRDefault="009F2099">
            <w:pPr>
              <w:pStyle w:val="a5"/>
            </w:pPr>
            <w:r>
              <w:t>Избирательная комиссия области;</w:t>
            </w:r>
          </w:p>
          <w:p w:rsidR="00000000" w:rsidRDefault="009F2099">
            <w:pPr>
              <w:pStyle w:val="a5"/>
            </w:pPr>
            <w:r>
              <w:t>Контрольно-счетная палата области</w:t>
            </w:r>
          </w:p>
        </w:tc>
      </w:tr>
    </w:tbl>
    <w:p w:rsidR="00000000" w:rsidRDefault="009F2099"/>
    <w:p w:rsidR="00000000" w:rsidRDefault="009F2099">
      <w:r>
        <w:t xml:space="preserve">в </w:t>
      </w:r>
      <w:hyperlink r:id="rId15" w:history="1">
        <w:r>
          <w:rPr>
            <w:rStyle w:val="a4"/>
          </w:rPr>
          <w:t>пункте 5 раздела 6</w:t>
        </w:r>
      </w:hyperlink>
      <w:r>
        <w:t xml:space="preserve"> паспорта государственной программы слова "от 14 до 30 лет" заменить словами "от 14 до 35 лет";</w:t>
      </w:r>
    </w:p>
    <w:p w:rsidR="00000000" w:rsidRDefault="009F2099">
      <w:hyperlink r:id="rId16" w:history="1">
        <w:r>
          <w:rPr>
            <w:rStyle w:val="a4"/>
          </w:rPr>
          <w:t>раздел 8</w:t>
        </w:r>
      </w:hyperlink>
      <w:r>
        <w:t xml:space="preserve"> паспорта государственной программы изложить в следующей редакции:</w:t>
      </w:r>
    </w:p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 xml:space="preserve">Объем </w:t>
            </w:r>
            <w:r>
              <w:t>бюджетных ассигнований государственной программы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Планируемая общая потре</w:t>
            </w:r>
            <w:r>
              <w:t>бность в финансовом обеспечении государственной программы составит 44011004,8 тыс. рублей.</w:t>
            </w:r>
          </w:p>
          <w:p w:rsidR="00000000" w:rsidRDefault="009F2099">
            <w:pPr>
              <w:pStyle w:val="a5"/>
            </w:pPr>
            <w:r>
              <w:t>Планируемый объем бюджетных ассигнований государственной программы за счет средств областного бюджета составит 43003692,8 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2014 год</w:t>
            </w:r>
            <w:r>
              <w:t xml:space="preserve"> - 2041112 тыс. рублей;</w:t>
            </w:r>
          </w:p>
          <w:p w:rsidR="00000000" w:rsidRDefault="009F2099">
            <w:pPr>
              <w:pStyle w:val="a5"/>
            </w:pPr>
            <w:r>
              <w:t>2015 год - 2117108 тыс. рублей;</w:t>
            </w:r>
          </w:p>
          <w:p w:rsidR="00000000" w:rsidRDefault="009F2099">
            <w:pPr>
              <w:pStyle w:val="a5"/>
            </w:pPr>
            <w:r>
              <w:t>2016 год - 2226959 тыс. рублей;</w:t>
            </w:r>
          </w:p>
          <w:p w:rsidR="00000000" w:rsidRDefault="009F2099">
            <w:pPr>
              <w:pStyle w:val="a5"/>
            </w:pPr>
            <w:r>
              <w:t>2017 год - 2368096 тыс. рублей;</w:t>
            </w:r>
          </w:p>
          <w:p w:rsidR="00000000" w:rsidRDefault="009F2099">
            <w:pPr>
              <w:pStyle w:val="a5"/>
            </w:pPr>
            <w:r>
              <w:t>2018 год - 2789004 тыс. рублей;</w:t>
            </w:r>
          </w:p>
          <w:p w:rsidR="00000000" w:rsidRDefault="009F2099">
            <w:pPr>
              <w:pStyle w:val="a5"/>
            </w:pPr>
            <w:r>
              <w:t>2019 год - 4147674,7 тыс. рублей;</w:t>
            </w:r>
          </w:p>
          <w:p w:rsidR="00000000" w:rsidRDefault="009F2099">
            <w:pPr>
              <w:pStyle w:val="a5"/>
            </w:pPr>
            <w:r>
              <w:t>2020 год - 5195696,0 тыс. рублей;</w:t>
            </w:r>
          </w:p>
          <w:p w:rsidR="00000000" w:rsidRDefault="009F2099">
            <w:pPr>
              <w:pStyle w:val="a5"/>
            </w:pPr>
            <w:r>
              <w:t>2021 год - 4585451,0 тыс. рублей;</w:t>
            </w:r>
          </w:p>
          <w:p w:rsidR="00000000" w:rsidRDefault="009F2099">
            <w:pPr>
              <w:pStyle w:val="a5"/>
            </w:pPr>
            <w:r>
              <w:t>2022 год - 4294695,5 тыс. рублей;</w:t>
            </w:r>
          </w:p>
          <w:p w:rsidR="00000000" w:rsidRDefault="009F2099">
            <w:pPr>
              <w:pStyle w:val="a5"/>
            </w:pPr>
            <w:r>
              <w:t>2023 год - 4412632,2 тыс. рублей;</w:t>
            </w:r>
          </w:p>
          <w:p w:rsidR="00000000" w:rsidRDefault="009F2099">
            <w:pPr>
              <w:pStyle w:val="a5"/>
            </w:pPr>
            <w:r>
              <w:t>2024 год - 4412632,2 тыс. рублей;</w:t>
            </w:r>
          </w:p>
          <w:p w:rsidR="00000000" w:rsidRDefault="009F2099">
            <w:pPr>
              <w:pStyle w:val="a5"/>
            </w:pPr>
            <w:r>
              <w:t>2025 год - 4412632,2 тыс. рублей.</w:t>
            </w:r>
          </w:p>
          <w:p w:rsidR="00000000" w:rsidRDefault="009F2099">
            <w:pPr>
              <w:pStyle w:val="a5"/>
            </w:pPr>
            <w:r>
              <w:t>Планируемый объем средств из федерального бюджета на софинансирование мероприятий государственной программы составит 214</w:t>
            </w:r>
            <w:r>
              <w:t>494,0 тыс. рублей.</w:t>
            </w:r>
          </w:p>
          <w:p w:rsidR="00000000" w:rsidRDefault="009F2099">
            <w:pPr>
              <w:pStyle w:val="a5"/>
            </w:pPr>
            <w:r>
              <w:t xml:space="preserve">Планируемый объем средств из консолидированных бюджетов муниципальных образований составит </w:t>
            </w:r>
            <w:r>
              <w:lastRenderedPageBreak/>
              <w:t>16042,0 тыс. рублей.</w:t>
            </w:r>
          </w:p>
          <w:p w:rsidR="00000000" w:rsidRDefault="009F2099">
            <w:pPr>
              <w:pStyle w:val="a5"/>
            </w:pPr>
            <w:r>
              <w:t>Планируемый объем средств из внебюджетных источников финансирования составит 771776,0 тыс. рублей</w:t>
            </w:r>
          </w:p>
        </w:tc>
      </w:tr>
    </w:tbl>
    <w:p w:rsidR="00000000" w:rsidRDefault="009F2099"/>
    <w:bookmarkStart w:id="3" w:name="sub_13"/>
    <w:p w:rsidR="00000000" w:rsidRDefault="009F2099">
      <w:r>
        <w:fldChar w:fldCharType="begin"/>
      </w:r>
      <w:r>
        <w:instrText>HYPERLINK "http://m</w:instrText>
      </w:r>
      <w:r>
        <w:instrText>obileonline.garant.ru/document/redirect/26357525/1131"</w:instrText>
      </w:r>
      <w:r>
        <w:fldChar w:fldCharType="separate"/>
      </w:r>
      <w:r>
        <w:rPr>
          <w:rStyle w:val="a4"/>
        </w:rPr>
        <w:t>тридцать первый абзац раздела 1</w:t>
      </w:r>
      <w:r>
        <w:fldChar w:fldCharType="end"/>
      </w:r>
      <w:r>
        <w:t xml:space="preserve"> государственной программы изложить в следующей редакции:</w:t>
      </w:r>
    </w:p>
    <w:bookmarkEnd w:id="3"/>
    <w:p w:rsidR="00000000" w:rsidRDefault="009F2099">
      <w:r>
        <w:t>"- недостаточный уровень физической подготовки и состояния здоровья молодых людей в возрасте от 14 до 35 лет;";</w:t>
      </w:r>
    </w:p>
    <w:bookmarkStart w:id="4" w:name="sub_14"/>
    <w:p w:rsidR="00000000" w:rsidRDefault="009F2099">
      <w:r>
        <w:fldChar w:fldCharType="begin"/>
      </w:r>
      <w:r>
        <w:instrText>HYPERLINK "http://mobileonline.garant.ru/document/redirect/26357525/1205"</w:instrText>
      </w:r>
      <w:r>
        <w:fldChar w:fldCharType="separate"/>
      </w:r>
      <w:r>
        <w:rPr>
          <w:rStyle w:val="a4"/>
        </w:rPr>
        <w:t>девятый абзац раздела 2</w:t>
      </w:r>
      <w:r>
        <w:fldChar w:fldCharType="end"/>
      </w:r>
      <w:r>
        <w:t xml:space="preserve"> государственной программы изложить в с</w:t>
      </w:r>
      <w:r>
        <w:t>ледующей редакции:</w:t>
      </w:r>
    </w:p>
    <w:bookmarkEnd w:id="4"/>
    <w:p w:rsidR="00000000" w:rsidRDefault="009F2099">
      <w:r>
        <w:t>"5. Создание условий для самореализации, социального становления молодых людей в возрасте от 14 до 35 лет.";</w:t>
      </w:r>
    </w:p>
    <w:p w:rsidR="00000000" w:rsidRDefault="009F2099">
      <w:bookmarkStart w:id="5" w:name="sub_15"/>
      <w:r>
        <w:t xml:space="preserve">в </w:t>
      </w:r>
      <w:hyperlink r:id="rId17" w:history="1">
        <w:r>
          <w:rPr>
            <w:rStyle w:val="a4"/>
          </w:rPr>
          <w:t>двадцать пятом</w:t>
        </w:r>
      </w:hyperlink>
      <w:r>
        <w:t xml:space="preserve">, </w:t>
      </w:r>
      <w:hyperlink r:id="rId18" w:history="1">
        <w:r>
          <w:rPr>
            <w:rStyle w:val="a4"/>
          </w:rPr>
          <w:t>двадцать шестом</w:t>
        </w:r>
      </w:hyperlink>
      <w:r>
        <w:t xml:space="preserve">, </w:t>
      </w:r>
      <w:hyperlink r:id="rId19" w:history="1">
        <w:r>
          <w:rPr>
            <w:rStyle w:val="a4"/>
          </w:rPr>
          <w:t>сорок третьем</w:t>
        </w:r>
      </w:hyperlink>
      <w:r>
        <w:t xml:space="preserve"> и </w:t>
      </w:r>
      <w:hyperlink r:id="rId20" w:history="1">
        <w:r>
          <w:rPr>
            <w:rStyle w:val="a4"/>
          </w:rPr>
          <w:t>пятидесятом а</w:t>
        </w:r>
        <w:r>
          <w:rPr>
            <w:rStyle w:val="a4"/>
          </w:rPr>
          <w:t>бзацах раздела 4</w:t>
        </w:r>
      </w:hyperlink>
      <w:r>
        <w:t xml:space="preserve"> государственной программы слова "от 14 до 30 лет" заменить словами "от 14 до 35 лет";</w:t>
      </w:r>
    </w:p>
    <w:bookmarkEnd w:id="5"/>
    <w:p w:rsidR="00000000" w:rsidRDefault="009F2099">
      <w:r>
        <w:fldChar w:fldCharType="begin"/>
      </w:r>
      <w:r>
        <w:instrText>HYPERLINK "http://mobileonline.garant.ru/document/redirect/26357525/140028"</w:instrText>
      </w:r>
      <w:r>
        <w:fldChar w:fldCharType="separate"/>
      </w:r>
      <w:r>
        <w:rPr>
          <w:rStyle w:val="a4"/>
        </w:rPr>
        <w:t>двадцать восьмой абзац раздела 4</w:t>
      </w:r>
      <w:r>
        <w:fldChar w:fldCharType="end"/>
      </w:r>
      <w:r>
        <w:t xml:space="preserve"> государственной программы изложит</w:t>
      </w:r>
      <w:r>
        <w:t>ь в следующей редакции:</w:t>
      </w:r>
    </w:p>
    <w:p w:rsidR="00000000" w:rsidRDefault="009F2099">
      <w:r>
        <w:t>"Подпрограмма 6 направлена на обеспечение эффективной деятельности органов власти и автономных учреждений в сфере развития кадровой политики и сохранения существующего уровня участия Белгородской области в реализации государственной</w:t>
      </w:r>
      <w:r>
        <w:t xml:space="preserve"> программы Белгородской области "Развитие кадровой политики Белгородской области" в течение периода её реализации.";</w:t>
      </w:r>
    </w:p>
    <w:bookmarkStart w:id="6" w:name="sub_16"/>
    <w:p w:rsidR="00000000" w:rsidRDefault="009F2099">
      <w:r>
        <w:fldChar w:fldCharType="begin"/>
      </w:r>
      <w:r>
        <w:instrText>HYPERLINK "http://mobileonline.garant.ru/document/redirect/26357525/1500"</w:instrText>
      </w:r>
      <w:r>
        <w:fldChar w:fldCharType="separate"/>
      </w:r>
      <w:r>
        <w:rPr>
          <w:rStyle w:val="a4"/>
        </w:rPr>
        <w:t>раздел 5</w:t>
      </w:r>
      <w:r>
        <w:fldChar w:fldCharType="end"/>
      </w:r>
      <w:r>
        <w:t xml:space="preserve"> государственной программы изложить в следующей р</w:t>
      </w:r>
      <w:r>
        <w:t>едакции:</w:t>
      </w:r>
    </w:p>
    <w:bookmarkEnd w:id="6"/>
    <w:p w:rsidR="00000000" w:rsidRDefault="009F2099"/>
    <w:p w:rsidR="00000000" w:rsidRDefault="009F2099">
      <w:pPr>
        <w:pStyle w:val="1"/>
      </w:pPr>
      <w:r>
        <w:t>"5. Ресурсное обеспечение государственной программы</w:t>
      </w:r>
    </w:p>
    <w:p w:rsidR="00000000" w:rsidRDefault="009F2099"/>
    <w:p w:rsidR="00000000" w:rsidRDefault="009F2099">
      <w:r>
        <w:t>Планируемая общая потребность в финансовом обеспечении государственной программы составит 44011004,8 тыс. рублей.</w:t>
      </w:r>
    </w:p>
    <w:p w:rsidR="00000000" w:rsidRDefault="009F2099">
      <w:r>
        <w:t>Планируемый объем бюджетных ассигнований государственной программы за сче</w:t>
      </w:r>
      <w:r>
        <w:t>т средств областного бюджета составит 43003692,8 тыс. рублей, в том числе по годам:</w:t>
      </w:r>
    </w:p>
    <w:p w:rsidR="00000000" w:rsidRDefault="009F2099">
      <w:r>
        <w:t>2014 год - 2041112 тыс. рублей;</w:t>
      </w:r>
    </w:p>
    <w:p w:rsidR="00000000" w:rsidRDefault="009F2099">
      <w:r>
        <w:t>2015 год - 2117108 тыс. рублей;</w:t>
      </w:r>
    </w:p>
    <w:p w:rsidR="00000000" w:rsidRDefault="009F2099">
      <w:r>
        <w:t>2016 год - 2226959 тыс. рублей;</w:t>
      </w:r>
    </w:p>
    <w:p w:rsidR="00000000" w:rsidRDefault="009F2099">
      <w:r>
        <w:t>2017 год - 2368096 тыс. рублей;</w:t>
      </w:r>
    </w:p>
    <w:p w:rsidR="00000000" w:rsidRDefault="009F2099">
      <w:r>
        <w:t>2018 год - 2789004 тыс. рублей;</w:t>
      </w:r>
    </w:p>
    <w:p w:rsidR="00000000" w:rsidRDefault="009F2099">
      <w:r>
        <w:t>2019 год - 4</w:t>
      </w:r>
      <w:r>
        <w:t>147674,7 тыс. рублей;</w:t>
      </w:r>
    </w:p>
    <w:p w:rsidR="00000000" w:rsidRDefault="009F2099">
      <w:r>
        <w:t>2020 год - 5195696,0 тыс. рублей;</w:t>
      </w:r>
    </w:p>
    <w:p w:rsidR="00000000" w:rsidRDefault="009F2099">
      <w:r>
        <w:t>2021 год - 4585451,0 тыс. рублей;</w:t>
      </w:r>
    </w:p>
    <w:p w:rsidR="00000000" w:rsidRDefault="009F2099">
      <w:r>
        <w:t>2022 год - 4294695,5 тыс. рублей;</w:t>
      </w:r>
    </w:p>
    <w:p w:rsidR="00000000" w:rsidRDefault="009F2099">
      <w:r>
        <w:t>2023 год - 4412632,2 тыс. рублей;</w:t>
      </w:r>
    </w:p>
    <w:p w:rsidR="00000000" w:rsidRDefault="009F2099">
      <w:r>
        <w:t>2024 год - 4412632,2 тыс. рублей;</w:t>
      </w:r>
    </w:p>
    <w:p w:rsidR="00000000" w:rsidRDefault="009F2099">
      <w:r>
        <w:t>2025 год - 4412632,2 тыс. рублей.</w:t>
      </w:r>
    </w:p>
    <w:p w:rsidR="00000000" w:rsidRDefault="009F2099">
      <w:r>
        <w:t>Планируется привлечение средст</w:t>
      </w:r>
      <w:r>
        <w:t>в:</w:t>
      </w:r>
    </w:p>
    <w:p w:rsidR="00000000" w:rsidRDefault="009F2099">
      <w:r>
        <w:t>- из федерального бюджета на софинансирование мероприятий государственной программы в сумме 219494,0 тыс. рублей на условиях, установленных федеральным законодательством;</w:t>
      </w:r>
    </w:p>
    <w:p w:rsidR="00000000" w:rsidRDefault="009F2099">
      <w:r>
        <w:t>- из консолидированных бюджетов муниципальных образований в сумме 16042,0 тыс. руб</w:t>
      </w:r>
      <w:r>
        <w:t>лей;</w:t>
      </w:r>
    </w:p>
    <w:p w:rsidR="00000000" w:rsidRDefault="009F2099">
      <w:r>
        <w:t>- из иных источников в сумме 771776,0 тыс. рублей.</w:t>
      </w:r>
    </w:p>
    <w:p w:rsidR="00000000" w:rsidRDefault="009F2099">
      <w:r>
        <w:t>Ресурсное обеспечение и прогнозная (справочная) оценка расходов на реализацию основных мероприятий (мероприятий) государственной программы из различных источников финансирования и ресурсное обеспечени</w:t>
      </w:r>
      <w:r>
        <w:t xml:space="preserve">е реализации государственной программы за счет средств бюджета Белгородской области представлены соответственно в приложениях N 3 и N 4 к </w:t>
      </w:r>
      <w:r>
        <w:lastRenderedPageBreak/>
        <w:t>государственной программе.</w:t>
      </w:r>
    </w:p>
    <w:p w:rsidR="00000000" w:rsidRDefault="009F2099">
      <w:r>
        <w:t>Сводная информация показателей государственных заданий на оказание государственных услуг (работ) юридическим и физическим лицам представлена в приложении N 5 к государственной программе.";</w:t>
      </w:r>
    </w:p>
    <w:p w:rsidR="00000000" w:rsidRDefault="009F2099">
      <w:r>
        <w:t xml:space="preserve">- в </w:t>
      </w:r>
      <w:hyperlink r:id="rId21" w:history="1">
        <w:r>
          <w:rPr>
            <w:rStyle w:val="a4"/>
          </w:rPr>
          <w:t>подпрограмму 1</w:t>
        </w:r>
      </w:hyperlink>
      <w:r>
        <w:t xml:space="preserve"> "Развитие государственной гражданской и муниципальной службы Белгородской области" (далее - подпрограмма 1) государственной программы:</w:t>
      </w:r>
    </w:p>
    <w:bookmarkStart w:id="7" w:name="sub_17"/>
    <w:p w:rsidR="00000000" w:rsidRDefault="009F2099">
      <w:r>
        <w:fldChar w:fldCharType="begin"/>
      </w:r>
      <w:r>
        <w:instrText>HYPERLINK "http://mobileonline.garant.ru/document/redirect/26357525/11111"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22" w:history="1">
        <w:r>
          <w:rPr>
            <w:rStyle w:val="a4"/>
          </w:rPr>
          <w:t>2</w:t>
        </w:r>
      </w:hyperlink>
      <w:r>
        <w:t xml:space="preserve">, </w:t>
      </w:r>
      <w:hyperlink r:id="rId23" w:history="1">
        <w:r>
          <w:rPr>
            <w:rStyle w:val="a4"/>
          </w:rPr>
          <w:t>6</w:t>
        </w:r>
      </w:hyperlink>
      <w:r>
        <w:t xml:space="preserve"> паспорта подпрограммы 1 изложить в следующей редакции:</w:t>
      </w:r>
    </w:p>
    <w:bookmarkEnd w:id="7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Соисполнитель подпрограммы 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</w:t>
            </w:r>
            <w:r>
              <w:t>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области;</w:t>
            </w:r>
          </w:p>
          <w:p w:rsidR="00000000" w:rsidRDefault="009F2099">
            <w:pPr>
              <w:pStyle w:val="a5"/>
            </w:pPr>
            <w:r>
              <w:t>департамент финансов и бюджетной политики области;</w:t>
            </w:r>
          </w:p>
          <w:p w:rsidR="00000000" w:rsidRDefault="009F2099">
            <w:pPr>
              <w:pStyle w:val="a5"/>
            </w:pPr>
            <w:r>
              <w:t>департамент экономического развития области;</w:t>
            </w:r>
          </w:p>
          <w:p w:rsidR="00000000" w:rsidRDefault="009F2099">
            <w:pPr>
              <w:pStyle w:val="a5"/>
            </w:pPr>
            <w:r>
              <w:t>департамент агропромышленного комплекса и воспроизводства окружающей среды области;</w:t>
            </w:r>
          </w:p>
          <w:p w:rsidR="00000000" w:rsidRDefault="009F2099">
            <w:pPr>
              <w:pStyle w:val="a5"/>
            </w:pPr>
            <w:r>
              <w:t>департамент строительства и транспорта области;</w:t>
            </w:r>
          </w:p>
          <w:p w:rsidR="00000000" w:rsidRDefault="009F2099">
            <w:pPr>
              <w:pStyle w:val="a5"/>
            </w:pPr>
            <w:r>
              <w:t>департамент здравоохранения области;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департамент имущественных и земельных отношений област</w:t>
            </w:r>
            <w:r>
              <w:t>и;</w:t>
            </w:r>
          </w:p>
          <w:p w:rsidR="00000000" w:rsidRDefault="009F2099">
            <w:pPr>
              <w:pStyle w:val="a5"/>
            </w:pPr>
            <w:r>
              <w:t>департамент социальной защиты населения и труда области;</w:t>
            </w:r>
          </w:p>
          <w:p w:rsidR="00000000" w:rsidRDefault="009F2099">
            <w:pPr>
              <w:pStyle w:val="a5"/>
            </w:pPr>
            <w:r>
              <w:t>департамент жилищно-коммунального хозяйства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заказа и лицензирования области;</w:t>
            </w:r>
          </w:p>
          <w:p w:rsidR="00000000" w:rsidRDefault="009F2099">
            <w:pPr>
              <w:pStyle w:val="a5"/>
            </w:pPr>
            <w:r>
              <w:t>управление молодежной политики области;</w:t>
            </w:r>
          </w:p>
          <w:p w:rsidR="00000000" w:rsidRDefault="009F2099">
            <w:pPr>
              <w:pStyle w:val="a5"/>
            </w:pPr>
            <w:r>
              <w:t>управление архитектуры и градостроительств</w:t>
            </w:r>
            <w:r>
              <w:t>а области;</w:t>
            </w:r>
          </w:p>
          <w:p w:rsidR="00000000" w:rsidRDefault="009F2099">
            <w:pPr>
              <w:pStyle w:val="a5"/>
            </w:pPr>
            <w:r>
              <w:t>управление по труду и занятости населения области;</w:t>
            </w:r>
          </w:p>
          <w:p w:rsidR="00000000" w:rsidRDefault="009F2099">
            <w:pPr>
              <w:pStyle w:val="a5"/>
            </w:pPr>
            <w:r>
              <w:t>управление культуры области;</w:t>
            </w:r>
          </w:p>
          <w:p w:rsidR="00000000" w:rsidRDefault="009F2099">
            <w:pPr>
              <w:pStyle w:val="a5"/>
            </w:pPr>
            <w:r>
              <w:t>управление социальной защиты населения области;</w:t>
            </w:r>
          </w:p>
          <w:p w:rsidR="00000000" w:rsidRDefault="009F2099">
            <w:pPr>
              <w:pStyle w:val="a5"/>
            </w:pPr>
            <w:r>
              <w:t>управление физической культуры и спорта области;</w:t>
            </w:r>
          </w:p>
          <w:p w:rsidR="00000000" w:rsidRDefault="009F2099">
            <w:pPr>
              <w:pStyle w:val="a5"/>
            </w:pPr>
            <w:r>
              <w:t>управление ЗАГС области;</w:t>
            </w:r>
          </w:p>
          <w:p w:rsidR="00000000" w:rsidRDefault="009F2099">
            <w:pPr>
              <w:pStyle w:val="a5"/>
            </w:pPr>
            <w:r>
              <w:t>управление ветеринарии области;</w:t>
            </w:r>
          </w:p>
          <w:p w:rsidR="00000000" w:rsidRDefault="009F2099">
            <w:pPr>
              <w:pStyle w:val="a5"/>
            </w:pPr>
            <w:r>
              <w:t xml:space="preserve">управление </w:t>
            </w:r>
            <w:r>
              <w:t>лесами области;</w:t>
            </w:r>
          </w:p>
          <w:p w:rsidR="00000000" w:rsidRDefault="009F2099">
            <w:pPr>
              <w:pStyle w:val="a5"/>
            </w:pPr>
            <w:r>
              <w:t>управление по делам архивов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жилищного надзора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государственной охраны объектов культурного наследия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строительного надзора области;</w:t>
            </w:r>
          </w:p>
          <w:p w:rsidR="00000000" w:rsidRDefault="009F2099">
            <w:pPr>
              <w:pStyle w:val="a5"/>
            </w:pPr>
            <w:r>
              <w:t>управление эколо</w:t>
            </w:r>
            <w:r>
              <w:t>гического и охотничьего надзора области;</w:t>
            </w:r>
          </w:p>
          <w:p w:rsidR="00000000" w:rsidRDefault="009F2099">
            <w:pPr>
              <w:pStyle w:val="a5"/>
            </w:pPr>
            <w:r>
              <w:t>управление по организационному обеспечению деятельности мировых судей области;</w:t>
            </w:r>
          </w:p>
          <w:p w:rsidR="00000000" w:rsidRDefault="009F2099">
            <w:pPr>
              <w:pStyle w:val="a5"/>
            </w:pPr>
            <w:r>
              <w:t>Комиссия по государственному регулированию цен и тарифов в области;</w:t>
            </w:r>
          </w:p>
          <w:p w:rsidR="00000000" w:rsidRDefault="009F2099">
            <w:pPr>
              <w:pStyle w:val="a5"/>
            </w:pPr>
            <w:r>
              <w:t>Государственная инспекция по надзору за техническим состоянием самох</w:t>
            </w:r>
            <w:r>
              <w:t>одных машин и других видов техники области с соответствующими государственными инспекциями городов и районов;</w:t>
            </w:r>
          </w:p>
          <w:p w:rsidR="00000000" w:rsidRDefault="009F2099">
            <w:pPr>
              <w:pStyle w:val="a5"/>
            </w:pPr>
            <w:r>
              <w:t>Белгородская областная Дума;</w:t>
            </w:r>
          </w:p>
          <w:p w:rsidR="00000000" w:rsidRDefault="009F2099">
            <w:pPr>
              <w:pStyle w:val="a5"/>
            </w:pPr>
            <w:r>
              <w:lastRenderedPageBreak/>
              <w:t>Избирательная комиссия области;</w:t>
            </w:r>
          </w:p>
          <w:p w:rsidR="00000000" w:rsidRDefault="009F2099">
            <w:pPr>
              <w:pStyle w:val="a5"/>
            </w:pPr>
            <w:r>
              <w:t>Контрольно-счетная палата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Объем бюджетных ассигнований подпрограммы 1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Общая потребность в финансов</w:t>
            </w:r>
            <w:r>
              <w:t>ом обеспечении подпрограммы 1 составляет 55602,2 тыс. рублей.</w:t>
            </w:r>
          </w:p>
          <w:p w:rsidR="00000000" w:rsidRDefault="009F2099">
            <w:pPr>
              <w:pStyle w:val="a5"/>
            </w:pPr>
            <w:r>
              <w:t>Объем бюджетных ассигнований на реализацию подпрограммы 1 за счет областного бюджета составляет 55602,2 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2014 год - 3373 тыс. рублей;</w:t>
            </w:r>
          </w:p>
          <w:p w:rsidR="00000000" w:rsidRDefault="009F2099">
            <w:pPr>
              <w:pStyle w:val="a5"/>
            </w:pPr>
            <w:r>
              <w:t>2015 год - 3228 тыс. рубле</w:t>
            </w:r>
            <w:r>
              <w:t>й;</w:t>
            </w:r>
          </w:p>
          <w:p w:rsidR="00000000" w:rsidRDefault="009F2099">
            <w:pPr>
              <w:pStyle w:val="a5"/>
            </w:pPr>
            <w:r>
              <w:t>2016 год - 2830 тыс. рублей;</w:t>
            </w:r>
          </w:p>
          <w:p w:rsidR="00000000" w:rsidRDefault="009F2099">
            <w:pPr>
              <w:pStyle w:val="a5"/>
            </w:pPr>
            <w:r>
              <w:t>2017 год - 4175 тыс. рублей;</w:t>
            </w:r>
          </w:p>
          <w:p w:rsidR="00000000" w:rsidRDefault="009F2099">
            <w:pPr>
              <w:pStyle w:val="a5"/>
            </w:pPr>
            <w:r>
              <w:t>2018 год - 2438 тыс. рублей;</w:t>
            </w:r>
          </w:p>
          <w:p w:rsidR="00000000" w:rsidRDefault="009F2099">
            <w:pPr>
              <w:pStyle w:val="a5"/>
            </w:pPr>
            <w:r>
              <w:t>2019 год - 6008,2 тыс. рублей;</w:t>
            </w:r>
          </w:p>
          <w:p w:rsidR="00000000" w:rsidRDefault="009F2099">
            <w:pPr>
              <w:pStyle w:val="a5"/>
            </w:pPr>
            <w:r>
              <w:t>2020 год - 2545,0 тыс. рублей;</w:t>
            </w:r>
          </w:p>
          <w:p w:rsidR="00000000" w:rsidRDefault="009F2099">
            <w:pPr>
              <w:pStyle w:val="a5"/>
            </w:pPr>
            <w:r>
              <w:t>2021 год - 6199,0 тыс. рублей;</w:t>
            </w:r>
          </w:p>
          <w:p w:rsidR="00000000" w:rsidRDefault="009F2099">
            <w:pPr>
              <w:pStyle w:val="a5"/>
            </w:pPr>
            <w:r>
              <w:t>2022 год - 6203,0 тыс. рублей;</w:t>
            </w:r>
          </w:p>
          <w:p w:rsidR="00000000" w:rsidRDefault="009F2099">
            <w:pPr>
              <w:pStyle w:val="a5"/>
            </w:pPr>
            <w:r>
              <w:t>2023 год - 6201,0 тыс. рублей;</w:t>
            </w:r>
          </w:p>
          <w:p w:rsidR="00000000" w:rsidRDefault="009F2099">
            <w:pPr>
              <w:pStyle w:val="a5"/>
            </w:pPr>
            <w:r>
              <w:t>2024 год - 6201,0 тыс. рублей;</w:t>
            </w:r>
          </w:p>
          <w:p w:rsidR="00000000" w:rsidRDefault="009F2099">
            <w:pPr>
              <w:pStyle w:val="a5"/>
            </w:pPr>
            <w:r>
              <w:t>2025 год - 6201,0 тыс. рублей</w:t>
            </w:r>
          </w:p>
        </w:tc>
      </w:tr>
    </w:tbl>
    <w:p w:rsidR="00000000" w:rsidRDefault="009F2099"/>
    <w:bookmarkStart w:id="8" w:name="sub_18"/>
    <w:p w:rsidR="00000000" w:rsidRDefault="009F2099">
      <w:r>
        <w:fldChar w:fldCharType="begin"/>
      </w:r>
      <w:r>
        <w:instrText>HYPERLINK "http://mobileonline.garant.ru/document/redirect/26357525/11302"</w:instrText>
      </w:r>
      <w:r>
        <w:fldChar w:fldCharType="separate"/>
      </w:r>
      <w:r>
        <w:rPr>
          <w:rStyle w:val="a4"/>
        </w:rPr>
        <w:t>второй абзац раздела 3</w:t>
      </w:r>
      <w:r>
        <w:fldChar w:fldCharType="end"/>
      </w:r>
      <w:r>
        <w:t xml:space="preserve"> подпрограммы 1 изложить в следующей редакции:</w:t>
      </w:r>
    </w:p>
    <w:bookmarkEnd w:id="8"/>
    <w:p w:rsidR="00000000" w:rsidRDefault="009F2099">
      <w:r>
        <w:t>"Данное основное мероприятие предполагает проведение на основании Указа Президента Российской Федерации от 21 февраля 2019 года N 68 "О профессиональном развитии государственных гражданских служащих Российской Федерации" обучения государственных граждански</w:t>
      </w:r>
      <w:r>
        <w:t>х служащих области по основным направлениям их деятельности и приоритетным направлениям обучения, освещающим, в том числе вопросы в сфере межнациональных и межэтнических отношений, проектного управления и других.";</w:t>
      </w:r>
    </w:p>
    <w:p w:rsidR="00000000" w:rsidRDefault="009F2099">
      <w:r>
        <w:t xml:space="preserve">- в </w:t>
      </w:r>
      <w:hyperlink r:id="rId24" w:history="1">
        <w:r>
          <w:rPr>
            <w:rStyle w:val="a4"/>
          </w:rPr>
          <w:t>подпрограмму 2</w:t>
        </w:r>
      </w:hyperlink>
      <w:r>
        <w:t xml:space="preserve"> "Развитие профессионального образования" (далее - подпрограмма 2) государственной программы:</w:t>
      </w:r>
    </w:p>
    <w:bookmarkStart w:id="9" w:name="sub_19"/>
    <w:p w:rsidR="00000000" w:rsidRDefault="009F2099">
      <w:r>
        <w:fldChar w:fldCharType="begin"/>
      </w:r>
      <w:r>
        <w:instrText>HYPERLINK "http://mobileonline.garant.ru/document/redirect/26357525/11121"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25" w:history="1">
        <w:r>
          <w:rPr>
            <w:rStyle w:val="a4"/>
          </w:rPr>
          <w:t>2</w:t>
        </w:r>
      </w:hyperlink>
      <w:r>
        <w:t xml:space="preserve">, </w:t>
      </w:r>
      <w:hyperlink r:id="rId26" w:history="1">
        <w:r>
          <w:rPr>
            <w:rStyle w:val="a4"/>
          </w:rPr>
          <w:t>6</w:t>
        </w:r>
      </w:hyperlink>
      <w:r>
        <w:t xml:space="preserve"> паспорта подпрограммы 2 изложить в следующей редакции:</w:t>
      </w:r>
    </w:p>
    <w:bookmarkEnd w:id="9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Соисполнитель подпрограммы 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и кадровой политики области;</w:t>
            </w:r>
          </w:p>
          <w:p w:rsidR="00000000" w:rsidRDefault="009F2099">
            <w:pPr>
              <w:pStyle w:val="a5"/>
            </w:pPr>
            <w:r>
              <w:t>Администрация Губернатора области;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области;</w:t>
            </w:r>
          </w:p>
          <w:p w:rsidR="00000000" w:rsidRDefault="009F2099">
            <w:pPr>
              <w:pStyle w:val="a5"/>
            </w:pPr>
            <w:r>
              <w:t>департамент внутренней и кадровой политики области;</w:t>
            </w:r>
          </w:p>
          <w:p w:rsidR="00000000" w:rsidRDefault="009F2099">
            <w:pPr>
              <w:pStyle w:val="a5"/>
            </w:pPr>
            <w:r>
              <w:t>департамент здравоохра</w:t>
            </w:r>
            <w:r>
              <w:t>нения и социальной защиты населения области;</w:t>
            </w:r>
          </w:p>
          <w:p w:rsidR="00000000" w:rsidRDefault="009F2099">
            <w:pPr>
              <w:pStyle w:val="a5"/>
            </w:pPr>
            <w:r>
              <w:t>департамент экономического развития области;</w:t>
            </w:r>
          </w:p>
          <w:p w:rsidR="00000000" w:rsidRDefault="009F2099">
            <w:pPr>
              <w:pStyle w:val="a5"/>
            </w:pPr>
            <w:r>
              <w:t>управление культуры области;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департамент строительства и транспорта области;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 xml:space="preserve">Объем бюджетных ассигнований подпрограммы 2 за счет средств областного бюджета (с расшифровкой плановых объемов бюджетных </w:t>
            </w:r>
            <w:r>
              <w:lastRenderedPageBreak/>
              <w:t>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Общая потребность в финансов</w:t>
            </w:r>
            <w:r>
              <w:t>ом обеспечении подпрограммы 2 составляет 39756160,3 тыс. рублей.</w:t>
            </w:r>
          </w:p>
          <w:p w:rsidR="00000000" w:rsidRDefault="009F2099">
            <w:pPr>
              <w:pStyle w:val="a5"/>
            </w:pPr>
            <w:r>
              <w:t>Объем бюджетных ассигнований на реализацию подпрограммы 2 за счет областного бюджета составляет 38886631,0 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2014 год - 1833303 тыс. рублей;</w:t>
            </w:r>
          </w:p>
          <w:p w:rsidR="00000000" w:rsidRDefault="009F2099">
            <w:pPr>
              <w:pStyle w:val="a5"/>
            </w:pPr>
            <w:r>
              <w:t>2015 год - 189129</w:t>
            </w:r>
            <w:r>
              <w:t>3 тыс. рублей;</w:t>
            </w:r>
          </w:p>
          <w:p w:rsidR="00000000" w:rsidRDefault="009F2099">
            <w:pPr>
              <w:pStyle w:val="a5"/>
            </w:pPr>
            <w:r>
              <w:t>2016 год - 1985655 тыс. рублей;</w:t>
            </w:r>
          </w:p>
          <w:p w:rsidR="00000000" w:rsidRDefault="009F2099">
            <w:pPr>
              <w:pStyle w:val="a5"/>
            </w:pPr>
            <w:r>
              <w:lastRenderedPageBreak/>
              <w:t>2017 год - 2142353 тыс. рублей;</w:t>
            </w:r>
          </w:p>
          <w:p w:rsidR="00000000" w:rsidRDefault="009F2099">
            <w:pPr>
              <w:pStyle w:val="a5"/>
            </w:pPr>
            <w:r>
              <w:t>2018 год - 2527569 тыс. рублей;</w:t>
            </w:r>
          </w:p>
          <w:p w:rsidR="00000000" w:rsidRDefault="009F2099">
            <w:pPr>
              <w:pStyle w:val="a5"/>
            </w:pPr>
            <w:r>
              <w:t>2019 год - 3721303 тыс. рублей;</w:t>
            </w:r>
          </w:p>
          <w:p w:rsidR="00000000" w:rsidRDefault="009F2099">
            <w:pPr>
              <w:pStyle w:val="a5"/>
            </w:pPr>
            <w:r>
              <w:t>2020 год - 4563209,3 тыс. рублей;</w:t>
            </w:r>
          </w:p>
          <w:p w:rsidR="00000000" w:rsidRDefault="009F2099">
            <w:pPr>
              <w:pStyle w:val="a5"/>
            </w:pPr>
            <w:r>
              <w:t>2021 год - 4108175,1 тыс. рублей;</w:t>
            </w:r>
          </w:p>
          <w:p w:rsidR="00000000" w:rsidRDefault="009F2099">
            <w:pPr>
              <w:pStyle w:val="a5"/>
            </w:pPr>
            <w:r>
              <w:t>2022 год - 3933111,2 тыс. рублей;</w:t>
            </w:r>
          </w:p>
          <w:p w:rsidR="00000000" w:rsidRDefault="009F2099">
            <w:pPr>
              <w:pStyle w:val="a5"/>
            </w:pPr>
            <w:r>
              <w:t>2023 год - 4060219,8 тыс. рублей;</w:t>
            </w:r>
          </w:p>
          <w:p w:rsidR="00000000" w:rsidRDefault="009F2099">
            <w:pPr>
              <w:pStyle w:val="a5"/>
            </w:pPr>
            <w:r>
              <w:t>2024 год - 4060219,8 тыс. рублей;</w:t>
            </w:r>
          </w:p>
          <w:p w:rsidR="00000000" w:rsidRDefault="009F2099">
            <w:pPr>
              <w:pStyle w:val="a5"/>
            </w:pPr>
            <w:r>
              <w:t>2025 год - 4060219,8 тыс. рублей.</w:t>
            </w:r>
          </w:p>
          <w:p w:rsidR="00000000" w:rsidRDefault="009F2099">
            <w:pPr>
              <w:pStyle w:val="a5"/>
            </w:pPr>
            <w:r>
              <w:t>Объем средств из федерального бюджета на софинансирование мероприятий подпрограммы 2 планируется в объеме 183380,3 тыс. рублей.</w:t>
            </w:r>
          </w:p>
          <w:p w:rsidR="00000000" w:rsidRDefault="009F2099">
            <w:pPr>
              <w:pStyle w:val="a5"/>
            </w:pPr>
            <w:r>
              <w:t>Объем средств из внебюджет</w:t>
            </w:r>
            <w:r>
              <w:t>ных источников финансирования планируется в объеме 686149 тыс. рублей</w:t>
            </w:r>
          </w:p>
        </w:tc>
      </w:tr>
    </w:tbl>
    <w:p w:rsidR="00000000" w:rsidRDefault="009F2099"/>
    <w:p w:rsidR="00000000" w:rsidRDefault="009F2099">
      <w:bookmarkStart w:id="10" w:name="sub_20"/>
      <w:r>
        <w:t xml:space="preserve">дополнить </w:t>
      </w:r>
      <w:hyperlink r:id="rId27" w:history="1">
        <w:r>
          <w:rPr>
            <w:rStyle w:val="a4"/>
          </w:rPr>
          <w:t>раздел 3</w:t>
        </w:r>
      </w:hyperlink>
      <w:r>
        <w:t xml:space="preserve"> подпрограммы 2 </w:t>
      </w:r>
      <w:hyperlink r:id="rId28" w:history="1">
        <w:r>
          <w:rPr>
            <w:rStyle w:val="a4"/>
          </w:rPr>
          <w:t>тринадцатым абзацем</w:t>
        </w:r>
      </w:hyperlink>
      <w:r>
        <w:t xml:space="preserve"> следующего содержания:</w:t>
      </w:r>
    </w:p>
    <w:bookmarkEnd w:id="10"/>
    <w:p w:rsidR="00000000" w:rsidRDefault="009F2099">
      <w:r>
        <w:t>"Порядок и условия выплаты ежемесячного денежного вознаграждения педагогическим работникам государственных образовательных организаций, реализующих программы среднего профессионального образования</w:t>
      </w:r>
      <w:r>
        <w:t>, за классное руководство (кураторство) представлены в приложении N 8 к государственной программе.";</w:t>
      </w:r>
    </w:p>
    <w:bookmarkStart w:id="11" w:name="sub_21"/>
    <w:p w:rsidR="00000000" w:rsidRDefault="009F2099">
      <w:r>
        <w:fldChar w:fldCharType="begin"/>
      </w:r>
      <w:r>
        <w:instrText>HYPERLINK "http://mobileonline.garant.ru/document/redirect/26357525/12500"</w:instrText>
      </w:r>
      <w:r>
        <w:fldChar w:fldCharType="separate"/>
      </w:r>
      <w:r>
        <w:rPr>
          <w:rStyle w:val="a4"/>
        </w:rPr>
        <w:t>раздел 5</w:t>
      </w:r>
      <w:r>
        <w:fldChar w:fldCharType="end"/>
      </w:r>
      <w:r>
        <w:t xml:space="preserve"> подпрограммы 2 изложить в следующей редакции:</w:t>
      </w:r>
    </w:p>
    <w:bookmarkEnd w:id="11"/>
    <w:p w:rsidR="00000000" w:rsidRDefault="009F2099"/>
    <w:p w:rsidR="00000000" w:rsidRDefault="009F2099">
      <w:pPr>
        <w:pStyle w:val="1"/>
      </w:pPr>
      <w:r>
        <w:t>"5. Ресурсное обеспечение подпрограммы 2</w:t>
      </w:r>
    </w:p>
    <w:p w:rsidR="00000000" w:rsidRDefault="009F2099"/>
    <w:p w:rsidR="00000000" w:rsidRDefault="009F2099">
      <w:r>
        <w:t>Общая потребность в финансовом обеспечении подпрограммы 2 составляет 39756160,3 тыс. рублей.</w:t>
      </w:r>
    </w:p>
    <w:p w:rsidR="00000000" w:rsidRDefault="009F2099">
      <w:r>
        <w:t>Объем бюджетных ассигнований на реализацию подпрограммы 2 за счет областного бюджета составляет 38886631,0 тыс. рублей, в</w:t>
      </w:r>
      <w:r>
        <w:t xml:space="preserve"> том числе по годам:</w:t>
      </w:r>
    </w:p>
    <w:p w:rsidR="00000000" w:rsidRDefault="009F2099">
      <w:r>
        <w:t>2014 год - 1833303 тыс. рублей;</w:t>
      </w:r>
    </w:p>
    <w:p w:rsidR="00000000" w:rsidRDefault="009F2099">
      <w:r>
        <w:t>2015 год - 1891293 тыс. рублей;</w:t>
      </w:r>
    </w:p>
    <w:p w:rsidR="00000000" w:rsidRDefault="009F2099">
      <w:r>
        <w:t>2016 год - 1985655 тыс. рублей;</w:t>
      </w:r>
    </w:p>
    <w:p w:rsidR="00000000" w:rsidRDefault="009F2099">
      <w:r>
        <w:t>2017 год - 2142353 тыс. рублей;</w:t>
      </w:r>
    </w:p>
    <w:p w:rsidR="00000000" w:rsidRDefault="009F2099">
      <w:r>
        <w:t>2018 год - 2527569 тыс. рублей;</w:t>
      </w:r>
    </w:p>
    <w:p w:rsidR="00000000" w:rsidRDefault="009F2099">
      <w:r>
        <w:t>2019 год - 3721303 тыс. рублей;</w:t>
      </w:r>
    </w:p>
    <w:p w:rsidR="00000000" w:rsidRDefault="009F2099">
      <w:r>
        <w:t>2020 год - 4563209,3 тыс. рублей;</w:t>
      </w:r>
    </w:p>
    <w:p w:rsidR="00000000" w:rsidRDefault="009F2099">
      <w:r>
        <w:t xml:space="preserve">2021 год </w:t>
      </w:r>
      <w:r>
        <w:t>- 4108175,1 тыс. рублей;</w:t>
      </w:r>
    </w:p>
    <w:p w:rsidR="00000000" w:rsidRDefault="009F2099">
      <w:r>
        <w:t>2022 год - 3933111,2 тыс. рублей;</w:t>
      </w:r>
    </w:p>
    <w:p w:rsidR="00000000" w:rsidRDefault="009F2099">
      <w:r>
        <w:t>2023 год - 4060219,8 тыс. рублей;</w:t>
      </w:r>
    </w:p>
    <w:p w:rsidR="00000000" w:rsidRDefault="009F2099">
      <w:r>
        <w:t>2024 год - 4060219,8 тыс. рублей;</w:t>
      </w:r>
    </w:p>
    <w:p w:rsidR="00000000" w:rsidRDefault="009F2099">
      <w:r>
        <w:t>2025 год - 4060219,8 тыс. рублей.</w:t>
      </w:r>
    </w:p>
    <w:p w:rsidR="00000000" w:rsidRDefault="009F2099">
      <w:r>
        <w:t>Предполагается привлечение средств:</w:t>
      </w:r>
    </w:p>
    <w:p w:rsidR="00000000" w:rsidRDefault="009F2099">
      <w:r>
        <w:t xml:space="preserve">- из федерального бюджета в объеме 183380,3 тыс. рублей на </w:t>
      </w:r>
      <w:r>
        <w:t>софинансирование мероприятий подпрограммы 2 на условиях, установленных федеральным законодательством;</w:t>
      </w:r>
    </w:p>
    <w:p w:rsidR="00000000" w:rsidRDefault="009F2099">
      <w:r>
        <w:t>- привлечение средств из иных источников в объеме 686149 тыс. рублей.</w:t>
      </w:r>
    </w:p>
    <w:p w:rsidR="00000000" w:rsidRDefault="009F2099">
      <w:r>
        <w:t>Ресурсное обеспечение и прогнозная (справочная) оценка расходов на реализацию меропр</w:t>
      </w:r>
      <w:r>
        <w:t>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приложениях N 3 и N 4 к государственной программе.</w:t>
      </w:r>
    </w:p>
    <w:p w:rsidR="00000000" w:rsidRDefault="009F2099">
      <w:r>
        <w:t>Сводная инф</w:t>
      </w:r>
      <w:r>
        <w:t xml:space="preserve">ормация по государственным заданиям приводится в приложении N 5 к </w:t>
      </w:r>
      <w:r>
        <w:lastRenderedPageBreak/>
        <w:t>государственной программе.</w:t>
      </w:r>
    </w:p>
    <w:p w:rsidR="00000000" w:rsidRDefault="009F2099">
      <w:r>
        <w:t xml:space="preserve"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</w:t>
      </w:r>
      <w:r>
        <w:t>год и плановый период.";</w:t>
      </w:r>
    </w:p>
    <w:p w:rsidR="00000000" w:rsidRDefault="009F2099">
      <w:r>
        <w:t xml:space="preserve">- в </w:t>
      </w:r>
      <w:hyperlink r:id="rId29" w:history="1">
        <w:r>
          <w:rPr>
            <w:rStyle w:val="a4"/>
          </w:rPr>
          <w:t>подпрограмму 3</w:t>
        </w:r>
      </w:hyperlink>
      <w:r>
        <w:t xml:space="preserve"> "Наука" (далее - подпрограмма 3) государственной программы:</w:t>
      </w:r>
    </w:p>
    <w:bookmarkStart w:id="12" w:name="sub_22"/>
    <w:p w:rsidR="00000000" w:rsidRDefault="009F2099">
      <w:r>
        <w:fldChar w:fldCharType="begin"/>
      </w:r>
      <w:r>
        <w:instrText>HYPERLINK "http://mobileonline.garant.ru/document/redirect/26357525/1</w:instrText>
      </w:r>
      <w:r>
        <w:instrText>1131"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30" w:history="1">
        <w:r>
          <w:rPr>
            <w:rStyle w:val="a4"/>
          </w:rPr>
          <w:t>2</w:t>
        </w:r>
      </w:hyperlink>
      <w:r>
        <w:t xml:space="preserve">, </w:t>
      </w:r>
      <w:hyperlink r:id="rId31" w:history="1">
        <w:r>
          <w:rPr>
            <w:rStyle w:val="a4"/>
          </w:rPr>
          <w:t>6</w:t>
        </w:r>
      </w:hyperlink>
      <w:r>
        <w:t xml:space="preserve"> паспорта подпрограммы 3 изложить в следующей редакции:</w:t>
      </w:r>
    </w:p>
    <w:bookmarkEnd w:id="12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 xml:space="preserve">Соисполнитель </w:t>
            </w:r>
            <w:r>
              <w:t>подпрограммы 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области;</w:t>
            </w:r>
          </w:p>
          <w:p w:rsidR="00000000" w:rsidRDefault="009F2099">
            <w:pPr>
              <w:pStyle w:val="a5"/>
            </w:pPr>
            <w:r>
              <w:t>департамент внутренней и кадровой политики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области;</w:t>
            </w:r>
          </w:p>
          <w:p w:rsidR="00000000" w:rsidRDefault="009F2099">
            <w:pPr>
              <w:pStyle w:val="a5"/>
            </w:pPr>
            <w:r>
              <w:t>департамент внутренней и кадровой политики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Объем бюджетных ассигнований подпрограммы 3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Общая потребность в финансов</w:t>
            </w:r>
            <w:r>
              <w:t>ом обеспечении подпрограммы 3 составляет 784218 тыс. рублей.</w:t>
            </w:r>
          </w:p>
          <w:p w:rsidR="00000000" w:rsidRDefault="009F2099">
            <w:pPr>
              <w:pStyle w:val="a5"/>
            </w:pPr>
            <w:r>
              <w:t>Объем бюджетных ассигнований на реализацию подпрограммы 3 за счет областного бюджета составляет 738218 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2014 год - 14926 тыс. рублей;</w:t>
            </w:r>
          </w:p>
          <w:p w:rsidR="00000000" w:rsidRDefault="009F2099">
            <w:pPr>
              <w:pStyle w:val="a5"/>
            </w:pPr>
            <w:r>
              <w:t>2015 год - 14044 тыс. рубле</w:t>
            </w:r>
            <w:r>
              <w:t>й;</w:t>
            </w:r>
          </w:p>
          <w:p w:rsidR="00000000" w:rsidRDefault="009F2099">
            <w:pPr>
              <w:pStyle w:val="a5"/>
            </w:pPr>
            <w:r>
              <w:t>2016 год - 16812 тыс. рублей;</w:t>
            </w:r>
          </w:p>
          <w:p w:rsidR="00000000" w:rsidRDefault="009F2099">
            <w:pPr>
              <w:pStyle w:val="a5"/>
            </w:pPr>
            <w:r>
              <w:t>2017 год - 13739 тыс. рублей;</w:t>
            </w:r>
          </w:p>
          <w:p w:rsidR="00000000" w:rsidRDefault="009F2099">
            <w:pPr>
              <w:pStyle w:val="a5"/>
            </w:pPr>
            <w:r>
              <w:t>2018 год - 12141 тыс. рублей;</w:t>
            </w:r>
          </w:p>
          <w:p w:rsidR="00000000" w:rsidRDefault="009F2099">
            <w:pPr>
              <w:pStyle w:val="a5"/>
            </w:pPr>
            <w:r>
              <w:t>2019 год - 11891 тыс. рублей;</w:t>
            </w:r>
          </w:p>
          <w:p w:rsidR="00000000" w:rsidRDefault="009F2099">
            <w:pPr>
              <w:pStyle w:val="a5"/>
            </w:pPr>
            <w:r>
              <w:t>2020 год - 85315 тыс. рублей;</w:t>
            </w:r>
          </w:p>
          <w:p w:rsidR="00000000" w:rsidRDefault="009F2099">
            <w:pPr>
              <w:pStyle w:val="a5"/>
            </w:pPr>
            <w:r>
              <w:t>2021 год - 121946 тыс. рублей;</w:t>
            </w:r>
          </w:p>
          <w:p w:rsidR="00000000" w:rsidRDefault="009F2099">
            <w:pPr>
              <w:pStyle w:val="a5"/>
            </w:pPr>
            <w:r>
              <w:t>2022 год - 111851 тыс. рублей;</w:t>
            </w:r>
          </w:p>
          <w:p w:rsidR="00000000" w:rsidRDefault="009F2099">
            <w:pPr>
              <w:pStyle w:val="a5"/>
            </w:pPr>
            <w:r>
              <w:t>2023 год - 111851 тыс. рублей;</w:t>
            </w:r>
          </w:p>
          <w:p w:rsidR="00000000" w:rsidRDefault="009F2099">
            <w:pPr>
              <w:pStyle w:val="a5"/>
            </w:pPr>
            <w:r>
              <w:t>2024 год - 111851 тыс. рублей;</w:t>
            </w:r>
          </w:p>
          <w:p w:rsidR="00000000" w:rsidRDefault="009F2099">
            <w:pPr>
              <w:pStyle w:val="a5"/>
            </w:pPr>
            <w:r>
              <w:t>2025 год - 111851 тыс. рублей.</w:t>
            </w:r>
          </w:p>
          <w:p w:rsidR="00000000" w:rsidRDefault="009F2099">
            <w:pPr>
              <w:pStyle w:val="a5"/>
            </w:pPr>
            <w:r>
              <w:t>Объем средств из иных источников финансирования планируется в размере 46000 тыс. рублей</w:t>
            </w:r>
          </w:p>
        </w:tc>
      </w:tr>
    </w:tbl>
    <w:p w:rsidR="00000000" w:rsidRDefault="009F2099"/>
    <w:bookmarkStart w:id="13" w:name="sub_23"/>
    <w:p w:rsidR="00000000" w:rsidRDefault="009F2099">
      <w:r>
        <w:fldChar w:fldCharType="begin"/>
      </w:r>
      <w:r>
        <w:instrText>HYPERLINK "http://mobileonline.garant.ru/document/redirect/26357525/13302"</w:instrText>
      </w:r>
      <w:r>
        <w:fldChar w:fldCharType="separate"/>
      </w:r>
      <w:r>
        <w:rPr>
          <w:rStyle w:val="a4"/>
        </w:rPr>
        <w:t>второй абзац раздела 3</w:t>
      </w:r>
      <w:r>
        <w:fldChar w:fldCharType="end"/>
      </w:r>
      <w:r>
        <w:t xml:space="preserve"> подпрограммы 3 изложить в следующей редакции:</w:t>
      </w:r>
    </w:p>
    <w:bookmarkEnd w:id="13"/>
    <w:p w:rsidR="00000000" w:rsidRDefault="009F2099">
      <w:r>
        <w:t>"Реализация основного мероприятия 3.2 "Содействие развитию науки в рамках реализации программы деятельности научно-образовательного центра Белгородской области (НОЦ)" предполагает проведение конкурса на</w:t>
      </w:r>
      <w:r>
        <w:t xml:space="preserve"> соискание грантов на реализацию инновационных проектов, организацию и проведение заседаний научно-производственных платформ НОЦ, оплату услуг организаций и физических лиц по популяризации НОЦ и генерируемых в рамках НОЦ инноваций, услуг по проведению эксп</w:t>
      </w:r>
      <w:r>
        <w:t>ертизы научно-технологических проектов.";</w:t>
      </w:r>
    </w:p>
    <w:bookmarkStart w:id="14" w:name="sub_24"/>
    <w:p w:rsidR="00000000" w:rsidRDefault="009F2099">
      <w:r>
        <w:fldChar w:fldCharType="begin"/>
      </w:r>
      <w:r>
        <w:instrText>HYPERLINK "http://mobileonline.garant.ru/document/redirect/26357525/13501"</w:instrText>
      </w:r>
      <w:r>
        <w:fldChar w:fldCharType="separate"/>
      </w:r>
      <w:r>
        <w:rPr>
          <w:rStyle w:val="a4"/>
        </w:rPr>
        <w:t>первый - четырнадцатый абзацы раздела 5</w:t>
      </w:r>
      <w:r>
        <w:fldChar w:fldCharType="end"/>
      </w:r>
      <w:r>
        <w:t xml:space="preserve"> подпрограммы 3 изложить в следующей редакции:</w:t>
      </w:r>
    </w:p>
    <w:bookmarkEnd w:id="14"/>
    <w:p w:rsidR="00000000" w:rsidRDefault="009F2099">
      <w:r>
        <w:t>"Общая потребность в финансовом обеспеч</w:t>
      </w:r>
      <w:r>
        <w:t>ении подпрограммы 3 составляет 784218 тыс. рублей.</w:t>
      </w:r>
    </w:p>
    <w:p w:rsidR="00000000" w:rsidRDefault="009F2099">
      <w:r>
        <w:t>Объем бюджетных ассигнований на реализацию подпрограммы 3 за счет областного бюджета составляет 738218 тыс. рублей, в том числе по годам:</w:t>
      </w:r>
    </w:p>
    <w:p w:rsidR="00000000" w:rsidRDefault="009F2099">
      <w:r>
        <w:t>2014 год - 14926 тыс. рублей;</w:t>
      </w:r>
    </w:p>
    <w:p w:rsidR="00000000" w:rsidRDefault="009F2099">
      <w:r>
        <w:t>2015 год - 14044 тыс. рублей;</w:t>
      </w:r>
    </w:p>
    <w:p w:rsidR="00000000" w:rsidRDefault="009F2099">
      <w:r>
        <w:t>2016 го</w:t>
      </w:r>
      <w:r>
        <w:t>д - 16812 тыс. рублей;</w:t>
      </w:r>
    </w:p>
    <w:p w:rsidR="00000000" w:rsidRDefault="009F2099">
      <w:r>
        <w:t>2017 год - 13739 тыс. рублей;</w:t>
      </w:r>
    </w:p>
    <w:p w:rsidR="00000000" w:rsidRDefault="009F2099">
      <w:r>
        <w:t>2018 год - 12141 тыс. рублей;</w:t>
      </w:r>
    </w:p>
    <w:p w:rsidR="00000000" w:rsidRDefault="009F2099">
      <w:r>
        <w:t>2019 год - 11891 тыс. рублей;</w:t>
      </w:r>
    </w:p>
    <w:p w:rsidR="00000000" w:rsidRDefault="009F2099">
      <w:r>
        <w:lastRenderedPageBreak/>
        <w:t>2020 год - 85315 тыс. рублей;</w:t>
      </w:r>
    </w:p>
    <w:p w:rsidR="00000000" w:rsidRDefault="009F2099">
      <w:r>
        <w:t>2021 год - 121946 тыс. рублей;</w:t>
      </w:r>
    </w:p>
    <w:p w:rsidR="00000000" w:rsidRDefault="009F2099">
      <w:r>
        <w:t>2022 год - 111851 тыс. рублей;</w:t>
      </w:r>
    </w:p>
    <w:p w:rsidR="00000000" w:rsidRDefault="009F2099">
      <w:r>
        <w:t>2023 год - 111851 тыс. рублей;</w:t>
      </w:r>
    </w:p>
    <w:p w:rsidR="00000000" w:rsidRDefault="009F2099">
      <w:r>
        <w:t>2024 год - 111851 </w:t>
      </w:r>
      <w:r>
        <w:t>тыс. рублей;</w:t>
      </w:r>
    </w:p>
    <w:p w:rsidR="00000000" w:rsidRDefault="009F2099">
      <w:r>
        <w:t>2025 год - 111851 тыс. рублей.";</w:t>
      </w:r>
    </w:p>
    <w:p w:rsidR="00000000" w:rsidRDefault="009F2099">
      <w:r>
        <w:t xml:space="preserve">- в </w:t>
      </w:r>
      <w:hyperlink r:id="rId32" w:history="1">
        <w:r>
          <w:rPr>
            <w:rStyle w:val="a4"/>
          </w:rPr>
          <w:t>подпрограмму 4</w:t>
        </w:r>
      </w:hyperlink>
      <w:r>
        <w:t xml:space="preserve"> "Подготовка управленческих кадров для организаций народного хозяйства" (далее - подпрограмма 4) государственной пр</w:t>
      </w:r>
      <w:r>
        <w:t>ограммы:</w:t>
      </w:r>
    </w:p>
    <w:bookmarkStart w:id="15" w:name="sub_25"/>
    <w:p w:rsidR="00000000" w:rsidRDefault="009F2099">
      <w:r>
        <w:fldChar w:fldCharType="begin"/>
      </w:r>
      <w:r>
        <w:instrText>HYPERLINK "http://mobileonline.garant.ru/document/redirect/26357525/11141"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33" w:history="1">
        <w:r>
          <w:rPr>
            <w:rStyle w:val="a4"/>
          </w:rPr>
          <w:t>2</w:t>
        </w:r>
      </w:hyperlink>
      <w:r>
        <w:t xml:space="preserve"> паспорта подпрограммы 4 изложить в следующей редакции:</w:t>
      </w:r>
    </w:p>
    <w:bookmarkEnd w:id="15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</w:t>
            </w:r>
            <w:r>
              <w:t>ель подпрограммы 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</w:tbl>
    <w:p w:rsidR="00000000" w:rsidRDefault="009F2099"/>
    <w:p w:rsidR="00000000" w:rsidRDefault="009F2099">
      <w:bookmarkStart w:id="16" w:name="sub_26"/>
      <w:r>
        <w:t xml:space="preserve">дополнить </w:t>
      </w:r>
      <w:hyperlink r:id="rId34" w:history="1">
        <w:r>
          <w:rPr>
            <w:rStyle w:val="a4"/>
          </w:rPr>
          <w:t>раздел 3</w:t>
        </w:r>
      </w:hyperlink>
      <w:r>
        <w:t xml:space="preserve"> подпрограммы 4 </w:t>
      </w:r>
      <w:hyperlink r:id="rId35" w:history="1">
        <w:r>
          <w:rPr>
            <w:rStyle w:val="a4"/>
          </w:rPr>
          <w:t>двенадцатым абзацем</w:t>
        </w:r>
      </w:hyperlink>
      <w:r>
        <w:t xml:space="preserve"> следующего содержания:</w:t>
      </w:r>
    </w:p>
    <w:bookmarkEnd w:id="16"/>
    <w:p w:rsidR="00000000" w:rsidRDefault="009F2099">
      <w:r>
        <w:t>"Порядок расходования денежных средств, предусмотренных в бюджете Белгородской области на оплату оказанных специалистам российским</w:t>
      </w:r>
      <w:r>
        <w:t>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2018/19 - 2024/25 учебных годах представлен в приложении N 9 к государстве</w:t>
      </w:r>
      <w:r>
        <w:t>нной программе.";</w:t>
      </w:r>
    </w:p>
    <w:p w:rsidR="00000000" w:rsidRDefault="009F2099">
      <w:r>
        <w:t xml:space="preserve">- в </w:t>
      </w:r>
      <w:hyperlink r:id="rId36" w:history="1">
        <w:r>
          <w:rPr>
            <w:rStyle w:val="a4"/>
          </w:rPr>
          <w:t>подпрограмму 5</w:t>
        </w:r>
      </w:hyperlink>
      <w:r>
        <w:t xml:space="preserve"> "Молодость Белгородчины" (далее - подпрограмма 5) государственной программы:</w:t>
      </w:r>
    </w:p>
    <w:bookmarkStart w:id="17" w:name="sub_27"/>
    <w:p w:rsidR="00000000" w:rsidRDefault="009F2099">
      <w:r>
        <w:fldChar w:fldCharType="begin"/>
      </w:r>
      <w:r>
        <w:instrText>HYPERLINK "http://mobileonline.garant.ru/document/redirect/</w:instrText>
      </w:r>
      <w:r>
        <w:instrText>26357525/11151"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37" w:history="1">
        <w:r>
          <w:rPr>
            <w:rStyle w:val="a4"/>
          </w:rPr>
          <w:t>2</w:t>
        </w:r>
      </w:hyperlink>
      <w:r>
        <w:t xml:space="preserve">, </w:t>
      </w:r>
      <w:hyperlink r:id="rId38" w:history="1">
        <w:r>
          <w:rPr>
            <w:rStyle w:val="a4"/>
          </w:rPr>
          <w:t>3</w:t>
        </w:r>
      </w:hyperlink>
      <w:r>
        <w:t xml:space="preserve">, </w:t>
      </w:r>
      <w:hyperlink r:id="rId39" w:history="1">
        <w:r>
          <w:rPr>
            <w:rStyle w:val="a4"/>
          </w:rPr>
          <w:t>6</w:t>
        </w:r>
      </w:hyperlink>
      <w:r>
        <w:t xml:space="preserve">, </w:t>
      </w:r>
      <w:hyperlink r:id="rId40" w:history="1">
        <w:r>
          <w:rPr>
            <w:rStyle w:val="a4"/>
          </w:rPr>
          <w:t>7</w:t>
        </w:r>
      </w:hyperlink>
      <w:r>
        <w:t xml:space="preserve"> паспорта подпрограммы 5 изложить в следующей редакции:</w:t>
      </w:r>
    </w:p>
    <w:bookmarkEnd w:id="17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Соисполнитель подпрограммы 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 (управление молодежной политики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 (управление молодежной политики);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управление культуры области;</w:t>
            </w:r>
          </w:p>
          <w:p w:rsidR="00000000" w:rsidRDefault="009F2099">
            <w:pPr>
              <w:pStyle w:val="a5"/>
            </w:pPr>
            <w:r>
              <w:t>департамент строительства и транспорта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Цель (цели) подпрограммы 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Создание условий для самореализации, социального становления молодых людей в возрасте от 14 до 35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Объем бюджетных ассигнований подпрограммы 5 за счет средств областного бюджета (с</w:t>
            </w:r>
            <w:r>
              <w:t xml:space="preserve">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Общая потребность в финансовом обеспечении подпрограммы 5 составляет 1320591,7 тыс. рублей.</w:t>
            </w:r>
          </w:p>
          <w:p w:rsidR="00000000" w:rsidRDefault="009F2099">
            <w:pPr>
              <w:pStyle w:val="a5"/>
            </w:pPr>
            <w:r>
              <w:t>Объем бюджетных а</w:t>
            </w:r>
            <w:r>
              <w:t>ссигнований на реализацию подпрограммы 5 за счет областного бюджета составляет 1281559,7 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2014 год - 82432 тыс. рублей;</w:t>
            </w:r>
          </w:p>
          <w:p w:rsidR="00000000" w:rsidRDefault="009F2099">
            <w:pPr>
              <w:pStyle w:val="a5"/>
            </w:pPr>
            <w:r>
              <w:t>2015 год - 90227 тыс. рублей;</w:t>
            </w:r>
          </w:p>
          <w:p w:rsidR="00000000" w:rsidRDefault="009F2099">
            <w:pPr>
              <w:pStyle w:val="a5"/>
            </w:pPr>
            <w:r>
              <w:t>2016 год - 103113 тыс. рублей;</w:t>
            </w:r>
          </w:p>
          <w:p w:rsidR="00000000" w:rsidRDefault="009F2099">
            <w:pPr>
              <w:pStyle w:val="a5"/>
            </w:pPr>
            <w:r>
              <w:t>2017 год - 54688 тыс. рублей;</w:t>
            </w:r>
          </w:p>
          <w:p w:rsidR="00000000" w:rsidRDefault="009F2099">
            <w:pPr>
              <w:pStyle w:val="a5"/>
            </w:pPr>
            <w:r>
              <w:t xml:space="preserve">2018 год - </w:t>
            </w:r>
            <w:r>
              <w:t>53825 тыс. рублей;</w:t>
            </w:r>
          </w:p>
          <w:p w:rsidR="00000000" w:rsidRDefault="009F2099">
            <w:pPr>
              <w:pStyle w:val="a5"/>
            </w:pPr>
            <w:r>
              <w:t>2019 год - 183354 тыс. рублей;</w:t>
            </w:r>
          </w:p>
          <w:p w:rsidR="00000000" w:rsidRDefault="009F2099">
            <w:pPr>
              <w:pStyle w:val="a5"/>
            </w:pPr>
            <w:r>
              <w:t>2020 год - 279711,3 тыс. рублей;</w:t>
            </w:r>
          </w:p>
          <w:p w:rsidR="00000000" w:rsidRDefault="009F2099">
            <w:pPr>
              <w:pStyle w:val="a5"/>
            </w:pPr>
            <w:r>
              <w:t>2021 год - 147683,1 тыс. рублей;</w:t>
            </w:r>
          </w:p>
          <w:p w:rsidR="00000000" w:rsidRDefault="009F2099">
            <w:pPr>
              <w:pStyle w:val="a5"/>
            </w:pPr>
            <w:r>
              <w:t>2022 год - 81296,3 тыс. рублей;</w:t>
            </w:r>
          </w:p>
          <w:p w:rsidR="00000000" w:rsidRDefault="009F2099">
            <w:pPr>
              <w:pStyle w:val="a5"/>
            </w:pPr>
            <w:r>
              <w:t>2023 год - 68410 тыс. рублей;</w:t>
            </w:r>
          </w:p>
          <w:p w:rsidR="00000000" w:rsidRDefault="009F2099">
            <w:pPr>
              <w:pStyle w:val="a5"/>
            </w:pPr>
            <w:r>
              <w:t>2024 год - 68410 тыс. рублей;</w:t>
            </w:r>
          </w:p>
          <w:p w:rsidR="00000000" w:rsidRDefault="009F2099">
            <w:pPr>
              <w:pStyle w:val="a5"/>
            </w:pPr>
            <w:r>
              <w:lastRenderedPageBreak/>
              <w:t>2025 год - 68410 тыс. рублей.</w:t>
            </w:r>
          </w:p>
          <w:p w:rsidR="00000000" w:rsidRDefault="009F2099">
            <w:pPr>
              <w:pStyle w:val="a5"/>
            </w:pPr>
            <w:r>
              <w:t>Предполагается при</w:t>
            </w:r>
            <w:r>
              <w:t>влечение средств:</w:t>
            </w:r>
          </w:p>
          <w:p w:rsidR="00000000" w:rsidRDefault="009F2099">
            <w:pPr>
              <w:pStyle w:val="a5"/>
            </w:pPr>
            <w:r>
              <w:t>- из федерального бюджета в объеме 12990 тыс. рублей на софинансирование мероприятий подпрограммы 5 на условиях, установленных федеральным законодательством;</w:t>
            </w:r>
          </w:p>
          <w:p w:rsidR="00000000" w:rsidRDefault="009F2099">
            <w:pPr>
              <w:pStyle w:val="a5"/>
            </w:pPr>
            <w:r>
              <w:t>- из консолидированных бюджетов муниципальных образований в сумме 16042 тыс. руб</w:t>
            </w:r>
            <w:r>
              <w:t>лей;</w:t>
            </w:r>
          </w:p>
          <w:p w:rsidR="00000000" w:rsidRDefault="009F2099">
            <w:pPr>
              <w:pStyle w:val="a5"/>
            </w:pPr>
            <w:r>
              <w:t>- из иных источников в объеме 10000 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Конечные результаты подпрограммы 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Увеличение к 2025 году доли молодежи, вовлеченной в общественную деятельность, до 50,4 процента от общего количества молодых людей в возрасте от 14 до</w:t>
            </w:r>
            <w:r>
              <w:t xml:space="preserve"> 35 лет в области</w:t>
            </w:r>
          </w:p>
        </w:tc>
      </w:tr>
    </w:tbl>
    <w:p w:rsidR="00000000" w:rsidRDefault="009F2099"/>
    <w:bookmarkStart w:id="18" w:name="sub_28"/>
    <w:p w:rsidR="00000000" w:rsidRDefault="009F2099">
      <w:r>
        <w:fldChar w:fldCharType="begin"/>
      </w:r>
      <w:r>
        <w:instrText>HYPERLINK "http://mobileonline.garant.ru/document/redirect/26357525/15107"</w:instrText>
      </w:r>
      <w:r>
        <w:fldChar w:fldCharType="separate"/>
      </w:r>
      <w:r>
        <w:rPr>
          <w:rStyle w:val="a4"/>
        </w:rPr>
        <w:t>седьмой абзац раздела 1</w:t>
      </w:r>
      <w:r>
        <w:fldChar w:fldCharType="end"/>
      </w:r>
      <w:r>
        <w:t xml:space="preserve"> подпрограммы 5 изложить в следующей редакции:</w:t>
      </w:r>
    </w:p>
    <w:bookmarkEnd w:id="18"/>
    <w:p w:rsidR="00000000" w:rsidRDefault="009F2099">
      <w:r>
        <w:t xml:space="preserve">"Молодежная политика региона проводится в отношении граждан в возрасте от 14 </w:t>
      </w:r>
      <w:r>
        <w:t>до 35 лет.";</w:t>
      </w:r>
    </w:p>
    <w:bookmarkStart w:id="19" w:name="sub_29"/>
    <w:p w:rsidR="00000000" w:rsidRDefault="009F2099">
      <w:r>
        <w:fldChar w:fldCharType="begin"/>
      </w:r>
      <w:r>
        <w:instrText>HYPERLINK "http://mobileonline.garant.ru/document/redirect/26357525/15201"</w:instrText>
      </w:r>
      <w:r>
        <w:fldChar w:fldCharType="separate"/>
      </w:r>
      <w:r>
        <w:rPr>
          <w:rStyle w:val="a4"/>
        </w:rPr>
        <w:t>первый абзац раздела 2</w:t>
      </w:r>
      <w:r>
        <w:fldChar w:fldCharType="end"/>
      </w:r>
      <w:r>
        <w:t xml:space="preserve"> подпрограммы 5 изложить в следующей редакции:</w:t>
      </w:r>
    </w:p>
    <w:bookmarkEnd w:id="19"/>
    <w:p w:rsidR="00000000" w:rsidRDefault="009F2099">
      <w:r>
        <w:t>"Целью подпрограммы 5 является создание условий для самореализации, социального стано</w:t>
      </w:r>
      <w:r>
        <w:t>вления молодых людей в возрасте от 14 до 35 лет.";</w:t>
      </w:r>
    </w:p>
    <w:bookmarkStart w:id="20" w:name="sub_30"/>
    <w:p w:rsidR="00000000" w:rsidRDefault="009F2099">
      <w:r>
        <w:fldChar w:fldCharType="begin"/>
      </w:r>
      <w:r>
        <w:instrText>HYPERLINK "http://mobileonline.garant.ru/document/redirect/26357525/15300"</w:instrText>
      </w:r>
      <w:r>
        <w:fldChar w:fldCharType="separate"/>
      </w:r>
      <w:r>
        <w:rPr>
          <w:rStyle w:val="a4"/>
        </w:rPr>
        <w:t>раздел 3</w:t>
      </w:r>
      <w:r>
        <w:fldChar w:fldCharType="end"/>
      </w:r>
      <w:r>
        <w:t xml:space="preserve"> подпрограммы 5 дополнить </w:t>
      </w:r>
      <w:hyperlink r:id="rId41" w:history="1">
        <w:r>
          <w:rPr>
            <w:rStyle w:val="a4"/>
          </w:rPr>
          <w:t>двадцать первы</w:t>
        </w:r>
        <w:r>
          <w:rPr>
            <w:rStyle w:val="a4"/>
          </w:rPr>
          <w:t>м - двадцать седьмым абзацами</w:t>
        </w:r>
      </w:hyperlink>
      <w:r>
        <w:t xml:space="preserve"> следующего содержания:</w:t>
      </w:r>
    </w:p>
    <w:bookmarkEnd w:id="20"/>
    <w:p w:rsidR="00000000" w:rsidRDefault="009F2099">
      <w:r>
        <w:t>"Основное мероприятие 5.3 "Обеспечение информационной безопасности и психологической помощи молодежи" предполагает финансовое обеспечение деятельности центров информационной безопасности и психо</w:t>
      </w:r>
      <w:r>
        <w:t>логической помощи молодежи.</w:t>
      </w:r>
    </w:p>
    <w:p w:rsidR="00000000" w:rsidRDefault="009F2099">
      <w:r>
        <w:t>Данное мероприятие направлено:</w:t>
      </w:r>
    </w:p>
    <w:p w:rsidR="00000000" w:rsidRDefault="009F2099">
      <w:r>
        <w:t>- на просвещение населения по вопросам безопасности в сети Интернет;</w:t>
      </w:r>
    </w:p>
    <w:p w:rsidR="00000000" w:rsidRDefault="009F2099">
      <w:r>
        <w:t>- профилактику асоциальных явлений в подростковой и молодежной среде;</w:t>
      </w:r>
    </w:p>
    <w:p w:rsidR="00000000" w:rsidRDefault="009F2099">
      <w:r>
        <w:t>- разработку и реализацию программ и проектов для молодежи, образовательных организаций по вопросам информационной безопасности;</w:t>
      </w:r>
    </w:p>
    <w:p w:rsidR="00000000" w:rsidRDefault="009F2099">
      <w:r>
        <w:t>- формирование и ведение информационных систем по основным направлениям деятельности, их информационное обеспечение;</w:t>
      </w:r>
    </w:p>
    <w:p w:rsidR="00000000" w:rsidRDefault="009F2099">
      <w:r>
        <w:t>- норматив</w:t>
      </w:r>
      <w:r>
        <w:t>но-методическое, консультативное сопровождение образовательных организаций, специалистов системы психолого-педагогического сопровождения образовательных учреждений.";</w:t>
      </w:r>
    </w:p>
    <w:bookmarkStart w:id="21" w:name="sub_31"/>
    <w:p w:rsidR="00000000" w:rsidRDefault="009F2099">
      <w:r>
        <w:fldChar w:fldCharType="begin"/>
      </w:r>
      <w:r>
        <w:instrText>HYPERLINK "http://mobileonline.garant.ru/document/redirect/26357525/15401"</w:instrText>
      </w:r>
      <w:r>
        <w:fldChar w:fldCharType="separate"/>
      </w:r>
      <w:r>
        <w:rPr>
          <w:rStyle w:val="a4"/>
        </w:rPr>
        <w:t>первый аб</w:t>
      </w:r>
      <w:r>
        <w:rPr>
          <w:rStyle w:val="a4"/>
        </w:rPr>
        <w:t>зац раздела 4</w:t>
      </w:r>
      <w:r>
        <w:fldChar w:fldCharType="end"/>
      </w:r>
      <w:r>
        <w:t xml:space="preserve"> подпрограммы 5 изложить в следующей редакции:</w:t>
      </w:r>
    </w:p>
    <w:bookmarkEnd w:id="21"/>
    <w:p w:rsidR="00000000" w:rsidRDefault="009F2099">
      <w:r>
        <w:t>"Реализация мероприятий подпрограммы 5 обеспечит увеличение к 2025 году доли молодежи, вовлеченной в общественную деятельность, до 50,4 процента от общего количества молодых людей в возра</w:t>
      </w:r>
      <w:r>
        <w:t>сте от 14 до 35 лет в области.";</w:t>
      </w:r>
    </w:p>
    <w:bookmarkStart w:id="22" w:name="sub_32"/>
    <w:p w:rsidR="00000000" w:rsidRDefault="009F2099">
      <w:r>
        <w:fldChar w:fldCharType="begin"/>
      </w:r>
      <w:r>
        <w:instrText>HYPERLINK "http://mobileonline.garant.ru/document/redirect/26357525/15501"</w:instrText>
      </w:r>
      <w:r>
        <w:fldChar w:fldCharType="separate"/>
      </w:r>
      <w:r>
        <w:rPr>
          <w:rStyle w:val="a4"/>
        </w:rPr>
        <w:t>первый - четырнадцатый абзацы раздела 5</w:t>
      </w:r>
      <w:r>
        <w:fldChar w:fldCharType="end"/>
      </w:r>
      <w:r>
        <w:t xml:space="preserve"> подпрограммы 5 изложить в следующей редакции:</w:t>
      </w:r>
    </w:p>
    <w:bookmarkEnd w:id="22"/>
    <w:p w:rsidR="00000000" w:rsidRDefault="009F2099">
      <w:r>
        <w:t>"Общая потребность в финансовом обеспечении подп</w:t>
      </w:r>
      <w:r>
        <w:t>рограммы 5 составляет 1320591,7 тыс. рублей.</w:t>
      </w:r>
    </w:p>
    <w:p w:rsidR="00000000" w:rsidRDefault="009F2099">
      <w:r>
        <w:t>Объем бюджетных ассигнований на реализацию подпрограммы 5 за счет областного бюджета составляет 1281559,7 тыс. рублей, в том числе по годам:</w:t>
      </w:r>
    </w:p>
    <w:p w:rsidR="00000000" w:rsidRDefault="009F2099">
      <w:r>
        <w:t>2014 год - 82432 тыс. рублей;</w:t>
      </w:r>
    </w:p>
    <w:p w:rsidR="00000000" w:rsidRDefault="009F2099">
      <w:r>
        <w:t>2015 год - 90227 тыс. рублей;</w:t>
      </w:r>
    </w:p>
    <w:p w:rsidR="00000000" w:rsidRDefault="009F2099">
      <w:r>
        <w:t>2016 год -</w:t>
      </w:r>
      <w:r>
        <w:t xml:space="preserve"> 103113 тыс. рублей;</w:t>
      </w:r>
    </w:p>
    <w:p w:rsidR="00000000" w:rsidRDefault="009F2099">
      <w:r>
        <w:t>2017 год - 54688 тыс. рублей;</w:t>
      </w:r>
    </w:p>
    <w:p w:rsidR="00000000" w:rsidRDefault="009F2099">
      <w:r>
        <w:t>2018 год - 53825 тыс. рублей;</w:t>
      </w:r>
    </w:p>
    <w:p w:rsidR="00000000" w:rsidRDefault="009F2099">
      <w:r>
        <w:t>2019 год - 183354 тыс. рублей;</w:t>
      </w:r>
    </w:p>
    <w:p w:rsidR="00000000" w:rsidRDefault="009F2099">
      <w:r>
        <w:t>2020 год - 279711,3 тыс. рублей;</w:t>
      </w:r>
    </w:p>
    <w:p w:rsidR="00000000" w:rsidRDefault="009F2099">
      <w:r>
        <w:lastRenderedPageBreak/>
        <w:t>2021 год - 147683,1 тыс. рублей;</w:t>
      </w:r>
    </w:p>
    <w:p w:rsidR="00000000" w:rsidRDefault="009F2099">
      <w:r>
        <w:t>2022 год - 81296,3 тыс. рублей;</w:t>
      </w:r>
    </w:p>
    <w:p w:rsidR="00000000" w:rsidRDefault="009F2099">
      <w:r>
        <w:t>2023 год - 68410 тыс. рублей;</w:t>
      </w:r>
    </w:p>
    <w:p w:rsidR="00000000" w:rsidRDefault="009F2099">
      <w:r>
        <w:t>2024 год - 68410</w:t>
      </w:r>
      <w:r>
        <w:t> тыс. рублей;</w:t>
      </w:r>
    </w:p>
    <w:p w:rsidR="00000000" w:rsidRDefault="009F2099">
      <w:r>
        <w:t>2025 год - 68410 тыс. рублей.";</w:t>
      </w:r>
    </w:p>
    <w:p w:rsidR="00000000" w:rsidRDefault="009F2099">
      <w:r>
        <w:t xml:space="preserve">- в </w:t>
      </w:r>
      <w:hyperlink r:id="rId42" w:history="1">
        <w:r>
          <w:rPr>
            <w:rStyle w:val="a4"/>
          </w:rPr>
          <w:t>подпрограмму 6</w:t>
        </w:r>
      </w:hyperlink>
      <w:r>
        <w:t xml:space="preserve"> "Обеспечение реализации государственной программы" (далее - подпрограмма 6) государственной программы:</w:t>
      </w:r>
    </w:p>
    <w:bookmarkStart w:id="23" w:name="sub_33"/>
    <w:p w:rsidR="00000000" w:rsidRDefault="009F2099">
      <w:r>
        <w:fldChar w:fldCharType="begin"/>
      </w:r>
      <w:r>
        <w:instrText>HYPER</w:instrText>
      </w:r>
      <w:r>
        <w:instrText>LINK "http://mobileonline.garant.ru/document/redirect/26357525/11161"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43" w:history="1">
        <w:r>
          <w:rPr>
            <w:rStyle w:val="a4"/>
          </w:rPr>
          <w:t>2</w:t>
        </w:r>
      </w:hyperlink>
      <w:r>
        <w:t xml:space="preserve">, </w:t>
      </w:r>
      <w:hyperlink r:id="rId44" w:history="1">
        <w:r>
          <w:rPr>
            <w:rStyle w:val="a4"/>
          </w:rPr>
          <w:t>4</w:t>
        </w:r>
      </w:hyperlink>
      <w:r>
        <w:t xml:space="preserve">, </w:t>
      </w:r>
      <w:hyperlink r:id="rId45" w:history="1">
        <w:r>
          <w:rPr>
            <w:rStyle w:val="a4"/>
          </w:rPr>
          <w:t>6</w:t>
        </w:r>
      </w:hyperlink>
      <w:r>
        <w:t xml:space="preserve"> паспорта подпрограммы 6 изложить в следующей редакции:</w:t>
      </w:r>
    </w:p>
    <w:bookmarkEnd w:id="23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Соисполнитель подпрограммы 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области;</w:t>
            </w:r>
          </w:p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области;</w:t>
            </w:r>
          </w:p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Задачи подпрограммы 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управления реализацией мероприятий государственной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Объем бюджетных ассигнований подпрограммы 6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Объем бюджетных ассигнований</w:t>
            </w:r>
            <w:r>
              <w:t xml:space="preserve"> подпрограммы 6 за счет средств областного бюджета составляет 1555472,0 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2014 год - 104771 тыс. рублей;</w:t>
            </w:r>
          </w:p>
          <w:p w:rsidR="00000000" w:rsidRDefault="009F2099">
            <w:pPr>
              <w:pStyle w:val="a5"/>
            </w:pPr>
            <w:r>
              <w:t>2015 год - 116836 тыс. рублей;</w:t>
            </w:r>
          </w:p>
          <w:p w:rsidR="00000000" w:rsidRDefault="009F2099">
            <w:pPr>
              <w:pStyle w:val="a5"/>
            </w:pPr>
            <w:r>
              <w:t>2016 год - 117069 тыс. рублей;</w:t>
            </w:r>
          </w:p>
          <w:p w:rsidR="00000000" w:rsidRDefault="009F2099">
            <w:pPr>
              <w:pStyle w:val="a5"/>
            </w:pPr>
            <w:r>
              <w:t>2017 год - 111141 тыс. рублей;</w:t>
            </w:r>
          </w:p>
          <w:p w:rsidR="00000000" w:rsidRDefault="009F2099">
            <w:pPr>
              <w:pStyle w:val="a5"/>
            </w:pPr>
            <w:r>
              <w:t>2018 год - 147019 тыс. ру</w:t>
            </w:r>
            <w:r>
              <w:t>блей;</w:t>
            </w:r>
          </w:p>
          <w:p w:rsidR="00000000" w:rsidRDefault="009F2099">
            <w:pPr>
              <w:pStyle w:val="a5"/>
            </w:pPr>
            <w:r>
              <w:t>2019 год - 172638,7 тыс. рублей;</w:t>
            </w:r>
          </w:p>
          <w:p w:rsidR="00000000" w:rsidRDefault="009F2099">
            <w:pPr>
              <w:pStyle w:val="a5"/>
            </w:pPr>
            <w:r>
              <w:t>2020 год - 212025,2 тыс. рублей;</w:t>
            </w:r>
          </w:p>
          <w:p w:rsidR="00000000" w:rsidRDefault="009F2099">
            <w:pPr>
              <w:pStyle w:val="a5"/>
            </w:pPr>
            <w:r>
              <w:t>2021 год - 146469,5 тыс. рублей;</w:t>
            </w:r>
          </w:p>
          <w:p w:rsidR="00000000" w:rsidRDefault="009F2099">
            <w:pPr>
              <w:pStyle w:val="a5"/>
            </w:pPr>
            <w:r>
              <w:t>2022 год - 104132,6 тыс. рублей;</w:t>
            </w:r>
          </w:p>
          <w:p w:rsidR="00000000" w:rsidRDefault="009F2099">
            <w:pPr>
              <w:pStyle w:val="a5"/>
            </w:pPr>
            <w:r>
              <w:t>2023 год - 107790,0 тыс. рублей;</w:t>
            </w:r>
          </w:p>
          <w:p w:rsidR="00000000" w:rsidRDefault="009F2099">
            <w:pPr>
              <w:pStyle w:val="a5"/>
            </w:pPr>
            <w:r>
              <w:t>2024 год - 107790,0 тыс. рублей;</w:t>
            </w:r>
          </w:p>
          <w:p w:rsidR="00000000" w:rsidRDefault="009F2099">
            <w:pPr>
              <w:pStyle w:val="a5"/>
            </w:pPr>
            <w:r>
              <w:t>2025 год - 107790,0 тыс. рублей</w:t>
            </w:r>
          </w:p>
        </w:tc>
      </w:tr>
    </w:tbl>
    <w:p w:rsidR="00000000" w:rsidRDefault="009F2099"/>
    <w:bookmarkStart w:id="24" w:name="sub_34"/>
    <w:p w:rsidR="00000000" w:rsidRDefault="009F2099">
      <w:r>
        <w:fldChar w:fldCharType="begin"/>
      </w:r>
      <w:r>
        <w:instrText>HYPERLINK "http://mobileonline.garant.ru/document/redirect/26357525/16101"</w:instrText>
      </w:r>
      <w:r>
        <w:fldChar w:fldCharType="separate"/>
      </w:r>
      <w:r>
        <w:rPr>
          <w:rStyle w:val="a4"/>
        </w:rPr>
        <w:t>первый абзац раздела 1</w:t>
      </w:r>
      <w:r>
        <w:fldChar w:fldCharType="end"/>
      </w:r>
      <w:r>
        <w:t xml:space="preserve"> подпрограммы 6 изложить в следующей редакции:</w:t>
      </w:r>
    </w:p>
    <w:bookmarkEnd w:id="24"/>
    <w:p w:rsidR="00000000" w:rsidRDefault="009F2099">
      <w:r>
        <w:t>"Подпрограмма 6 направлена на решение задачи государственной программы по обеспечению эффективного управ</w:t>
      </w:r>
      <w:r>
        <w:t>ления реализацией государственной программы.";</w:t>
      </w:r>
    </w:p>
    <w:bookmarkStart w:id="25" w:name="sub_35"/>
    <w:p w:rsidR="00000000" w:rsidRDefault="009F2099">
      <w:r>
        <w:fldChar w:fldCharType="begin"/>
      </w:r>
      <w:r>
        <w:instrText>HYPERLINK "http://mobileonline.garant.ru/document/redirect/26357525/16202"</w:instrText>
      </w:r>
      <w:r>
        <w:fldChar w:fldCharType="separate"/>
      </w:r>
      <w:r>
        <w:rPr>
          <w:rStyle w:val="a4"/>
        </w:rPr>
        <w:t>второй</w:t>
      </w:r>
      <w:r>
        <w:fldChar w:fldCharType="end"/>
      </w:r>
      <w:r>
        <w:t xml:space="preserve">, </w:t>
      </w:r>
      <w:hyperlink r:id="rId46" w:history="1">
        <w:r>
          <w:rPr>
            <w:rStyle w:val="a4"/>
          </w:rPr>
          <w:t>третий абзацы раздела 2</w:t>
        </w:r>
      </w:hyperlink>
      <w:r>
        <w:t xml:space="preserve"> подпрограммы 6 из</w:t>
      </w:r>
      <w:r>
        <w:t>ложить в следующей редакции:</w:t>
      </w:r>
    </w:p>
    <w:bookmarkEnd w:id="25"/>
    <w:p w:rsidR="00000000" w:rsidRDefault="009F2099">
      <w:r>
        <w:t>"Цель подпрограммы 6 - обеспечение эффективного управления реализацией государственной программы.</w:t>
      </w:r>
    </w:p>
    <w:p w:rsidR="00000000" w:rsidRDefault="009F2099">
      <w:r>
        <w:t>Задача подпрограммы 6 - обеспечение управления реализацией мероприятий государственной программы.";</w:t>
      </w:r>
    </w:p>
    <w:bookmarkStart w:id="26" w:name="sub_36"/>
    <w:p w:rsidR="00000000" w:rsidRDefault="009F2099">
      <w:r>
        <w:fldChar w:fldCharType="begin"/>
      </w:r>
      <w:r>
        <w:instrText>HYPERLINK "http:/</w:instrText>
      </w:r>
      <w:r>
        <w:instrText>/mobileonline.garant.ru/document/redirect/26357525/16300"</w:instrText>
      </w:r>
      <w:r>
        <w:fldChar w:fldCharType="separate"/>
      </w:r>
      <w:r>
        <w:rPr>
          <w:rStyle w:val="a4"/>
        </w:rPr>
        <w:t>раздел 3</w:t>
      </w:r>
      <w:r>
        <w:fldChar w:fldCharType="end"/>
      </w:r>
      <w:r>
        <w:t xml:space="preserve"> подпрограммы 6 изложить в следующей редакции:</w:t>
      </w:r>
    </w:p>
    <w:bookmarkEnd w:id="26"/>
    <w:p w:rsidR="00000000" w:rsidRDefault="009F2099"/>
    <w:p w:rsidR="00000000" w:rsidRDefault="009F2099">
      <w:pPr>
        <w:pStyle w:val="1"/>
      </w:pPr>
      <w:r>
        <w:t>"3. Обоснование выделения системы мероприятий и краткое описание основных мероприятий подпрограммы 6</w:t>
      </w:r>
    </w:p>
    <w:p w:rsidR="00000000" w:rsidRDefault="009F2099"/>
    <w:p w:rsidR="00000000" w:rsidRDefault="009F2099">
      <w:r>
        <w:t>В рамках решения задачи "Обеспеч</w:t>
      </w:r>
      <w:r>
        <w:t>ение управления реализацией мероприятий государственной программы" будут реализовываться 5 основных мероприятий:</w:t>
      </w:r>
    </w:p>
    <w:p w:rsidR="00000000" w:rsidRDefault="009F2099">
      <w:r>
        <w:t>Основное мероприятие 6.1 "Обеспечение функций органов власти Белгородской области, в том числе территориальных органов", в рамках которого планируется реализовать следующие мероприятия:</w:t>
      </w:r>
    </w:p>
    <w:p w:rsidR="00000000" w:rsidRDefault="009F2099">
      <w:r>
        <w:lastRenderedPageBreak/>
        <w:t>- расходы на обеспечение функций (оказание государственных услуг) депа</w:t>
      </w:r>
      <w:r>
        <w:t>ртамента внутренней политики Белгородской области. Мероприятие направлено на выполнение задач по исполнению государственных функций и оказанию государственных услуг (далее - услуги) департаментом внутренней политики Белгородской области в соответствии с де</w:t>
      </w:r>
      <w:r>
        <w:t>йствующим законодательством, обеспечение соблюдения норм законодательства Российской Федерации и законодательства Белгородской области, выполнение поручений Президента Российской Федерации, Правительства Российской Федерации, органов государственной власти</w:t>
      </w:r>
      <w:r>
        <w:t xml:space="preserve"> области;</w:t>
      </w:r>
    </w:p>
    <w:p w:rsidR="00000000" w:rsidRDefault="009F2099">
      <w:r>
        <w:t xml:space="preserve">- расходы на обеспечение функций (оказание услуг) управления молодежной политики Белгородской области. Мероприятие направлено на выполнение задач по исполнению государственных функций и оказанию услуг управлением молодежной политики Белгородской </w:t>
      </w:r>
      <w:r>
        <w:t>области в соответствии с действующим законодательством, обеспечение соблюдения норм законодательства Российской Федерации и законодательства Белгородской области, выполнение поручений Президента Российской Федерации, Правительства Российской Федерации, орг</w:t>
      </w:r>
      <w:r>
        <w:t>анов государственной власти области.</w:t>
      </w:r>
    </w:p>
    <w:p w:rsidR="00000000" w:rsidRDefault="009F2099">
      <w:r>
        <w:t>Основное мероприятие 6.2 "Обеспечение деятельности (оказание услуг) государственных учреждений (организаций)", в рамках которого планируется реализовать мероприятие, направленное на выполнение государственного задания о</w:t>
      </w:r>
      <w:r>
        <w:t>бластного автономного учреждения "Институт региональной кадровой политики".</w:t>
      </w:r>
    </w:p>
    <w:p w:rsidR="00000000" w:rsidRDefault="009F2099">
      <w:r>
        <w:t>Основное мероприятие 6.3 "Расходы на выплаты по оплате труда заместителей высшего должностного лица субъекта Российской Федерации".</w:t>
      </w:r>
    </w:p>
    <w:p w:rsidR="00000000" w:rsidRDefault="009F2099">
      <w:r>
        <w:t>Основное мероприятие 6.4 "Расходы областного бюд</w:t>
      </w:r>
      <w:r>
        <w:t>жета на предоставление межбюджетных трансфертов в форме дотаций по итогам оценки эффективности деятельности органов местного самоуправления", в рамках которого планируется реализовать мероприятие, направленное на обеспечение эффективности деятельности орга</w:t>
      </w:r>
      <w:r>
        <w:t>нов местного самоуправления.</w:t>
      </w:r>
    </w:p>
    <w:p w:rsidR="00000000" w:rsidRDefault="009F2099">
      <w:r>
        <w:t>Основное мероприятие 6.5 "Расходы на ежегодную премию Николая Ивановича Рыжкова "Созидание".</w:t>
      </w:r>
    </w:p>
    <w:p w:rsidR="00000000" w:rsidRDefault="009F2099">
      <w:r>
        <w:t>Система основных мероприятий и показателей подпрограммы 6 представлена в приложении N 1 к государственной программе.";</w:t>
      </w:r>
    </w:p>
    <w:bookmarkStart w:id="27" w:name="sub_37"/>
    <w:p w:rsidR="00000000" w:rsidRDefault="009F2099">
      <w:r>
        <w:fldChar w:fldCharType="begin"/>
      </w:r>
      <w:r>
        <w:instrText>HYPERLINK</w:instrText>
      </w:r>
      <w:r>
        <w:instrText xml:space="preserve"> "http://mobileonline.garant.ru/document/redirect/26357525/16501"</w:instrText>
      </w:r>
      <w:r>
        <w:fldChar w:fldCharType="separate"/>
      </w:r>
      <w:r>
        <w:rPr>
          <w:rStyle w:val="a4"/>
        </w:rPr>
        <w:t>первый - тринадцатый абзацы раздела 5</w:t>
      </w:r>
      <w:r>
        <w:fldChar w:fldCharType="end"/>
      </w:r>
      <w:r>
        <w:t xml:space="preserve"> подпрограммы 6 изложить в следующей редакции:</w:t>
      </w:r>
    </w:p>
    <w:bookmarkEnd w:id="27"/>
    <w:p w:rsidR="00000000" w:rsidRDefault="009F2099">
      <w:r>
        <w:t>"Объем бюджетных ассигнований подпрограммы 6 за счет средств областного бюджета составляет 1555472</w:t>
      </w:r>
      <w:r>
        <w:t>,0 тыс. рублей, в том числе по годам:</w:t>
      </w:r>
    </w:p>
    <w:p w:rsidR="00000000" w:rsidRDefault="009F2099">
      <w:r>
        <w:t>2014 год - 104771 тыс. рублей;</w:t>
      </w:r>
    </w:p>
    <w:p w:rsidR="00000000" w:rsidRDefault="009F2099">
      <w:r>
        <w:t>2015 год - 11683 6 тыс. рублей;</w:t>
      </w:r>
    </w:p>
    <w:p w:rsidR="00000000" w:rsidRDefault="009F2099">
      <w:r>
        <w:t>2016 год - 117069 тыс. рублей;</w:t>
      </w:r>
    </w:p>
    <w:p w:rsidR="00000000" w:rsidRDefault="009F2099">
      <w:r>
        <w:t>2017 год - 111141 тыс. рублей;</w:t>
      </w:r>
    </w:p>
    <w:p w:rsidR="00000000" w:rsidRDefault="009F2099">
      <w:r>
        <w:t>2018 год - 147019 тыс. рублей;</w:t>
      </w:r>
    </w:p>
    <w:p w:rsidR="00000000" w:rsidRDefault="009F2099">
      <w:r>
        <w:t>2019 год - 172638,7 тыс. рублей;</w:t>
      </w:r>
    </w:p>
    <w:p w:rsidR="00000000" w:rsidRDefault="009F2099">
      <w:r>
        <w:t>2020 год - 212025,2 тыс. рубл</w:t>
      </w:r>
      <w:r>
        <w:t>ей;</w:t>
      </w:r>
    </w:p>
    <w:p w:rsidR="00000000" w:rsidRDefault="009F2099">
      <w:r>
        <w:t>2021 год - 146469,5 тыс. рублей;</w:t>
      </w:r>
    </w:p>
    <w:p w:rsidR="00000000" w:rsidRDefault="009F2099">
      <w:r>
        <w:t>2022 год - 104132,6 тыс. рублей;</w:t>
      </w:r>
    </w:p>
    <w:p w:rsidR="00000000" w:rsidRDefault="009F2099">
      <w:r>
        <w:t>2023 год - 107790,0 тыс. рублей;</w:t>
      </w:r>
    </w:p>
    <w:p w:rsidR="00000000" w:rsidRDefault="009F2099">
      <w:r>
        <w:t>2024 год - 107790,0 тыс. рублей;</w:t>
      </w:r>
    </w:p>
    <w:p w:rsidR="00000000" w:rsidRDefault="009F2099">
      <w:r>
        <w:t>2025 год - 107790,0 тыс. рублей.";</w:t>
      </w:r>
    </w:p>
    <w:p w:rsidR="00000000" w:rsidRDefault="009F2099">
      <w:r>
        <w:t xml:space="preserve">- в </w:t>
      </w:r>
      <w:hyperlink r:id="rId47" w:history="1">
        <w:r>
          <w:rPr>
            <w:rStyle w:val="a4"/>
          </w:rPr>
          <w:t>подпрог</w:t>
        </w:r>
        <w:r>
          <w:rPr>
            <w:rStyle w:val="a4"/>
          </w:rPr>
          <w:t>рамму 7</w:t>
        </w:r>
      </w:hyperlink>
      <w:r>
        <w:t xml:space="preserve"> "Противодействие коррупции" (далее - подпрограмма 7) государственной программы:</w:t>
      </w:r>
    </w:p>
    <w:bookmarkStart w:id="28" w:name="sub_38"/>
    <w:p w:rsidR="00000000" w:rsidRDefault="009F2099">
      <w:r>
        <w:fldChar w:fldCharType="begin"/>
      </w:r>
      <w:r>
        <w:instrText>HYPERLINK "http://mobileonline.garant.ru/document/redirect/26357525/11171"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48" w:history="1">
        <w:r>
          <w:rPr>
            <w:rStyle w:val="a4"/>
          </w:rPr>
          <w:t>2</w:t>
        </w:r>
      </w:hyperlink>
      <w:r>
        <w:t xml:space="preserve"> паспорта подпрограммы 7 изложить в следующей редакции:</w:t>
      </w:r>
    </w:p>
    <w:bookmarkEnd w:id="28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Соисполнитель подпрограммы 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 xml:space="preserve">Участники </w:t>
            </w:r>
            <w:r>
              <w:lastRenderedPageBreak/>
              <w:t>подпрограммы 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Администрация Губернатора области;</w:t>
            </w:r>
          </w:p>
          <w:p w:rsidR="00000000" w:rsidRDefault="009F2099">
            <w:pPr>
              <w:pStyle w:val="a5"/>
            </w:pPr>
            <w:r>
              <w:lastRenderedPageBreak/>
              <w:t>департамент цифрового развития области;</w:t>
            </w:r>
          </w:p>
          <w:p w:rsidR="00000000" w:rsidRDefault="009F2099">
            <w:pPr>
              <w:pStyle w:val="a5"/>
            </w:pPr>
            <w:r>
              <w:t>департамент здра</w:t>
            </w:r>
            <w:r>
              <w:t>воохранения области;</w:t>
            </w:r>
          </w:p>
          <w:p w:rsidR="00000000" w:rsidRDefault="009F2099">
            <w:pPr>
              <w:pStyle w:val="a5"/>
            </w:pPr>
            <w:r>
              <w:t>департамент социальной защиты населения и труда области;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департамент внутренней политики области;</w:t>
            </w:r>
          </w:p>
          <w:p w:rsidR="00000000" w:rsidRDefault="009F2099">
            <w:pPr>
              <w:pStyle w:val="a5"/>
            </w:pPr>
            <w:r>
              <w:t>департамент имущественных и земельных отношений области;</w:t>
            </w:r>
          </w:p>
          <w:p w:rsidR="00000000" w:rsidRDefault="009F2099">
            <w:pPr>
              <w:pStyle w:val="a5"/>
            </w:pPr>
            <w:r>
              <w:t>департамент финансов и бюджетной политики облас</w:t>
            </w:r>
            <w:r>
              <w:t>ти;</w:t>
            </w:r>
          </w:p>
          <w:p w:rsidR="00000000" w:rsidRDefault="009F2099">
            <w:pPr>
              <w:pStyle w:val="a5"/>
            </w:pPr>
            <w:r>
              <w:t>департамент экономического развития области;</w:t>
            </w:r>
          </w:p>
          <w:p w:rsidR="00000000" w:rsidRDefault="009F2099">
            <w:pPr>
              <w:pStyle w:val="a5"/>
            </w:pPr>
            <w:r>
              <w:t>департамент строительства и транспорта области;</w:t>
            </w:r>
          </w:p>
          <w:p w:rsidR="00000000" w:rsidRDefault="009F2099">
            <w:pPr>
              <w:pStyle w:val="a5"/>
            </w:pPr>
            <w:r>
              <w:t>департамент агропромышленного комплекса и воспроизводства окружающей среды области;</w:t>
            </w:r>
          </w:p>
          <w:p w:rsidR="00000000" w:rsidRDefault="009F2099">
            <w:pPr>
              <w:pStyle w:val="a5"/>
            </w:pPr>
            <w:r>
              <w:t>департамент жилищно-коммунального хозяйства области;</w:t>
            </w:r>
          </w:p>
          <w:p w:rsidR="00000000" w:rsidRDefault="009F2099">
            <w:pPr>
              <w:pStyle w:val="a5"/>
            </w:pPr>
            <w:r>
              <w:t>управление по организационному обеспечению деятельности мировых судей области;</w:t>
            </w:r>
          </w:p>
          <w:p w:rsidR="00000000" w:rsidRDefault="009F2099">
            <w:pPr>
              <w:pStyle w:val="a5"/>
            </w:pPr>
            <w:r>
              <w:t>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районов;</w:t>
            </w:r>
          </w:p>
          <w:p w:rsidR="00000000" w:rsidRDefault="009F2099">
            <w:pPr>
              <w:pStyle w:val="a5"/>
            </w:pPr>
            <w:r>
              <w:t>управление по труду и занятости населения области;</w:t>
            </w:r>
          </w:p>
          <w:p w:rsidR="00000000" w:rsidRDefault="009F2099">
            <w:pPr>
              <w:pStyle w:val="a5"/>
            </w:pPr>
            <w:r>
              <w:t>управление записи актов гражданского состояния области;</w:t>
            </w:r>
          </w:p>
          <w:p w:rsidR="00000000" w:rsidRDefault="009F2099">
            <w:pPr>
              <w:pStyle w:val="a5"/>
            </w:pPr>
            <w:r>
              <w:t>управление физической культуры и спорта области;</w:t>
            </w:r>
          </w:p>
          <w:p w:rsidR="00000000" w:rsidRDefault="009F2099">
            <w:pPr>
              <w:pStyle w:val="a5"/>
            </w:pPr>
            <w:r>
              <w:t>управление культуры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государственной охраны объектов культурного наследия област</w:t>
            </w:r>
            <w:r>
              <w:t>и;</w:t>
            </w:r>
          </w:p>
          <w:p w:rsidR="00000000" w:rsidRDefault="009F2099">
            <w:pPr>
              <w:pStyle w:val="a5"/>
            </w:pPr>
            <w:r>
              <w:t>управление по делам архивов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заказа и лицензирования области;</w:t>
            </w:r>
          </w:p>
          <w:p w:rsidR="00000000" w:rsidRDefault="009F2099">
            <w:pPr>
              <w:pStyle w:val="a5"/>
            </w:pPr>
            <w:r>
              <w:t>управление архитектуры и градостроительства области;</w:t>
            </w:r>
          </w:p>
          <w:p w:rsidR="00000000" w:rsidRDefault="009F2099">
            <w:pPr>
              <w:pStyle w:val="a5"/>
            </w:pPr>
            <w:r>
              <w:t>управление автомобильных дорог общего пользования и транспорта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ст</w:t>
            </w:r>
            <w:r>
              <w:t>роительного надзора области;</w:t>
            </w:r>
          </w:p>
          <w:p w:rsidR="00000000" w:rsidRDefault="009F2099">
            <w:pPr>
              <w:pStyle w:val="a5"/>
            </w:pPr>
            <w:r>
              <w:t>управление ветеринарии области;</w:t>
            </w:r>
          </w:p>
          <w:p w:rsidR="00000000" w:rsidRDefault="009F2099">
            <w:pPr>
              <w:pStyle w:val="a5"/>
            </w:pPr>
            <w:r>
              <w:t>управление лесами области;</w:t>
            </w:r>
          </w:p>
          <w:p w:rsidR="00000000" w:rsidRDefault="009F2099">
            <w:pPr>
              <w:pStyle w:val="a5"/>
            </w:pPr>
            <w:r>
              <w:t>управление экологического и охотничьего надзора области;</w:t>
            </w:r>
          </w:p>
          <w:p w:rsidR="00000000" w:rsidRDefault="009F2099">
            <w:pPr>
              <w:pStyle w:val="a5"/>
            </w:pPr>
            <w:r>
              <w:t>Комиссия по государственному регулированию цен и тарифов в области;</w:t>
            </w:r>
          </w:p>
          <w:p w:rsidR="00000000" w:rsidRDefault="009F2099">
            <w:pPr>
              <w:pStyle w:val="a5"/>
            </w:pPr>
            <w:r>
              <w:t>управление государственного жилищного надзо</w:t>
            </w:r>
            <w:r>
              <w:t>ра области;</w:t>
            </w:r>
          </w:p>
          <w:p w:rsidR="00000000" w:rsidRDefault="009F2099">
            <w:pPr>
              <w:pStyle w:val="a5"/>
            </w:pPr>
            <w:r>
              <w:t>администрации муниципальных районов и городских округов области (по согласованию)</w:t>
            </w:r>
          </w:p>
        </w:tc>
      </w:tr>
    </w:tbl>
    <w:p w:rsidR="00000000" w:rsidRDefault="009F2099"/>
    <w:bookmarkStart w:id="29" w:name="sub_39"/>
    <w:p w:rsidR="00000000" w:rsidRDefault="009F2099">
      <w:r>
        <w:fldChar w:fldCharType="begin"/>
      </w:r>
      <w:r>
        <w:instrText>HYPERLINK "http://mobileonline.garant.ru/document/redirect/26357525/17312"</w:instrText>
      </w:r>
      <w:r>
        <w:fldChar w:fldCharType="separate"/>
      </w:r>
      <w:r>
        <w:rPr>
          <w:rStyle w:val="a4"/>
        </w:rPr>
        <w:t>таблицу 11</w:t>
      </w:r>
      <w:r>
        <w:fldChar w:fldCharType="end"/>
      </w:r>
      <w:r>
        <w:t xml:space="preserve"> раздела 3 подпрограммы 7 изложить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постановлению;</w:t>
      </w:r>
    </w:p>
    <w:bookmarkEnd w:id="29"/>
    <w:p w:rsidR="00000000" w:rsidRDefault="009F2099">
      <w:r>
        <w:t xml:space="preserve">- в </w:t>
      </w:r>
      <w:hyperlink r:id="rId49" w:history="1">
        <w:r>
          <w:rPr>
            <w:rStyle w:val="a4"/>
          </w:rPr>
          <w:t>подпрограмму 8</w:t>
        </w:r>
      </w:hyperlink>
      <w:r>
        <w:t xml:space="preserve"> "Патриотическое воспитание граждан Белгородской области" (далее - подпрограмма 8) государственной пр</w:t>
      </w:r>
      <w:r>
        <w:t>ограммы:</w:t>
      </w:r>
    </w:p>
    <w:bookmarkStart w:id="30" w:name="sub_40"/>
    <w:p w:rsidR="00000000" w:rsidRDefault="009F2099">
      <w:r>
        <w:fldChar w:fldCharType="begin"/>
      </w:r>
      <w:r>
        <w:instrText>HYPERLINK "http://mobileonline.garant.ru/document/redirect/26357525/11181"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50" w:history="1">
        <w:r>
          <w:rPr>
            <w:rStyle w:val="a4"/>
          </w:rPr>
          <w:t>2</w:t>
        </w:r>
      </w:hyperlink>
      <w:r>
        <w:t xml:space="preserve">, </w:t>
      </w:r>
      <w:hyperlink r:id="rId51" w:history="1">
        <w:r>
          <w:rPr>
            <w:rStyle w:val="a4"/>
          </w:rPr>
          <w:t>6</w:t>
        </w:r>
      </w:hyperlink>
      <w:r>
        <w:t xml:space="preserve">, </w:t>
      </w:r>
      <w:hyperlink r:id="rId52" w:history="1">
        <w:r>
          <w:rPr>
            <w:rStyle w:val="a4"/>
          </w:rPr>
          <w:t>7</w:t>
        </w:r>
      </w:hyperlink>
      <w:r>
        <w:t xml:space="preserve"> паспорта подпрограммы 8 изложить в следующей редакции:</w:t>
      </w:r>
    </w:p>
    <w:bookmarkEnd w:id="30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 xml:space="preserve">Соисполнитель </w:t>
            </w:r>
            <w:r>
              <w:lastRenderedPageBreak/>
              <w:t>подпрограммы 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lastRenderedPageBreak/>
              <w:t xml:space="preserve">Департамент внутренней политики области (управление </w:t>
            </w:r>
            <w:r>
              <w:lastRenderedPageBreak/>
              <w:t>молодежной политики)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Участники подпрограммы 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области;</w:t>
            </w:r>
          </w:p>
          <w:p w:rsidR="00000000" w:rsidRDefault="009F2099">
            <w:pPr>
              <w:pStyle w:val="a5"/>
            </w:pPr>
            <w:r>
              <w:t>управление молодежной политики области;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управление физической культуры и спорта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Объем бюджетных ассигнований подпрограммы 8 за счет средств об</w:t>
            </w:r>
            <w:r>
              <w:t>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Общая потребность в финансовом обеспечении подпрограммы 8 составляет 455119,5 тыс. рублей.</w:t>
            </w:r>
          </w:p>
          <w:p w:rsidR="00000000" w:rsidRDefault="009F2099">
            <w:pPr>
              <w:pStyle w:val="a5"/>
            </w:pPr>
            <w:r>
              <w:t>Объем бюджетных ассигнований на реализацию подпрограммы 8 за счет областного бюджета составляет 449969,5 тыс. рублей, в том числе по годам:</w:t>
            </w:r>
          </w:p>
          <w:p w:rsidR="00000000" w:rsidRDefault="009F2099">
            <w:pPr>
              <w:pStyle w:val="a5"/>
            </w:pPr>
            <w:r>
              <w:t>2017 год - 41104,0 тыс. рублей;</w:t>
            </w:r>
          </w:p>
          <w:p w:rsidR="00000000" w:rsidRDefault="009F2099">
            <w:pPr>
              <w:pStyle w:val="a5"/>
            </w:pPr>
            <w:r>
              <w:t>2018 год - 45245,0 тыс. рублей;</w:t>
            </w:r>
          </w:p>
          <w:p w:rsidR="00000000" w:rsidRDefault="009F2099">
            <w:pPr>
              <w:pStyle w:val="a5"/>
            </w:pPr>
            <w:r>
              <w:t>2019 год - 46792,0 тыс. рублей;</w:t>
            </w:r>
          </w:p>
          <w:p w:rsidR="00000000" w:rsidRDefault="009F2099">
            <w:pPr>
              <w:pStyle w:val="a5"/>
            </w:pPr>
            <w:r>
              <w:t>2020 год - 47882,5 </w:t>
            </w:r>
            <w:r>
              <w:t>тыс. рублей;</w:t>
            </w:r>
          </w:p>
          <w:p w:rsidR="00000000" w:rsidRDefault="009F2099">
            <w:pPr>
              <w:pStyle w:val="a5"/>
            </w:pPr>
            <w:r>
              <w:t>2021 год - 50709,0. тыс. рублей;</w:t>
            </w:r>
          </w:p>
          <w:p w:rsidR="00000000" w:rsidRDefault="009F2099">
            <w:pPr>
              <w:pStyle w:val="a5"/>
            </w:pPr>
            <w:r>
              <w:t>2022 год - 54515,0 тыс. рублей;</w:t>
            </w:r>
          </w:p>
          <w:p w:rsidR="00000000" w:rsidRDefault="009F2099">
            <w:pPr>
              <w:pStyle w:val="a5"/>
            </w:pPr>
            <w:r>
              <w:t>2023 год - 54574,0 тыс. рублей;</w:t>
            </w:r>
          </w:p>
          <w:p w:rsidR="00000000" w:rsidRDefault="009F2099">
            <w:pPr>
              <w:pStyle w:val="a5"/>
            </w:pPr>
            <w:r>
              <w:t>2024 год - 54574,0 тыс. рублей;</w:t>
            </w:r>
          </w:p>
          <w:p w:rsidR="00000000" w:rsidRDefault="009F2099">
            <w:pPr>
              <w:pStyle w:val="a5"/>
            </w:pPr>
            <w:r>
              <w:t>2025 год - 54574,0 тыс. рублей.</w:t>
            </w:r>
          </w:p>
          <w:p w:rsidR="00000000" w:rsidRDefault="009F2099">
            <w:pPr>
              <w:pStyle w:val="a5"/>
            </w:pPr>
            <w:r>
              <w:t>Объем средств из иных источников финансирования планируется в размере 5150,0 тыс. </w:t>
            </w: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Конечные результаты подпрограммы 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Увеличение к 2025 году доли молодежи, участвующей в мероприятиях патриотической направленности, по отношению к общему количеству молодых людей в возрасте от 14 до 35 лет в области до 60 процентов</w:t>
            </w:r>
          </w:p>
        </w:tc>
      </w:tr>
    </w:tbl>
    <w:p w:rsidR="00000000" w:rsidRDefault="009F2099"/>
    <w:bookmarkStart w:id="31" w:name="sub_41"/>
    <w:p w:rsidR="00000000" w:rsidRDefault="009F2099">
      <w:r>
        <w:fldChar w:fldCharType="begin"/>
      </w:r>
      <w:r>
        <w:instrText>HYPERLINK "http://mobileonline.garant.ru/document/redirect/26357525/18401"</w:instrText>
      </w:r>
      <w:r>
        <w:fldChar w:fldCharType="separate"/>
      </w:r>
      <w:r>
        <w:rPr>
          <w:rStyle w:val="a4"/>
        </w:rPr>
        <w:t>первый абзац раздела 4</w:t>
      </w:r>
      <w:r>
        <w:fldChar w:fldCharType="end"/>
      </w:r>
      <w:r>
        <w:t xml:space="preserve"> подпрограммы 8 изложить в следующей редакции:</w:t>
      </w:r>
    </w:p>
    <w:bookmarkEnd w:id="31"/>
    <w:p w:rsidR="00000000" w:rsidRDefault="009F2099">
      <w:r>
        <w:t>"Реализация комплекса мероприятий подпрограммы 8 обеспечит увеличение к 2025 году доли молодежи, участву</w:t>
      </w:r>
      <w:r>
        <w:t>ющей в мероприятиях патриотической направленности, по отношению к общему количеству молодых людей в возрасте от 14 до 35 лет в области до 60 процентов.";</w:t>
      </w:r>
    </w:p>
    <w:bookmarkStart w:id="32" w:name="sub_42"/>
    <w:p w:rsidR="00000000" w:rsidRDefault="009F2099">
      <w:r>
        <w:fldChar w:fldCharType="begin"/>
      </w:r>
      <w:r>
        <w:instrText>HYPERLINK "http://mobileonline.garant.ru/document/redirect/26357525/18501"</w:instrText>
      </w:r>
      <w:r>
        <w:fldChar w:fldCharType="separate"/>
      </w:r>
      <w:r>
        <w:rPr>
          <w:rStyle w:val="a4"/>
        </w:rPr>
        <w:t xml:space="preserve">первый - одиннадцатый </w:t>
      </w:r>
      <w:r>
        <w:rPr>
          <w:rStyle w:val="a4"/>
        </w:rPr>
        <w:t>абзацы раздела 5</w:t>
      </w:r>
      <w:r>
        <w:fldChar w:fldCharType="end"/>
      </w:r>
      <w:r>
        <w:t xml:space="preserve"> подпрограммы 8 изложить в следующей редакции:</w:t>
      </w:r>
    </w:p>
    <w:bookmarkEnd w:id="32"/>
    <w:p w:rsidR="00000000" w:rsidRDefault="009F2099">
      <w:r>
        <w:t>"Общая потребность в финансовом обеспечении подпрограммы 8 составляет 455119,5 тыс. рублей.</w:t>
      </w:r>
    </w:p>
    <w:p w:rsidR="00000000" w:rsidRDefault="009F2099">
      <w:r>
        <w:t>Объем бюджетных ассигнований на реализацию подпрограммы 8 за счет областного бюджета составл</w:t>
      </w:r>
      <w:r>
        <w:t>яет 449969,5 тыс. рублей, в том числе по годам:</w:t>
      </w:r>
    </w:p>
    <w:p w:rsidR="00000000" w:rsidRDefault="009F2099">
      <w:r>
        <w:t>2017 год - 41104,0 тыс. рублей;</w:t>
      </w:r>
    </w:p>
    <w:p w:rsidR="00000000" w:rsidRDefault="009F2099">
      <w:r>
        <w:t>2018 год - 45245,0 тыс. рублей;</w:t>
      </w:r>
    </w:p>
    <w:p w:rsidR="00000000" w:rsidRDefault="009F2099">
      <w:r>
        <w:t>2019 год - 46792,0 тыс. рублей;</w:t>
      </w:r>
    </w:p>
    <w:p w:rsidR="00000000" w:rsidRDefault="009F2099">
      <w:r>
        <w:t>2020 год - 47882,5 тыс. рублей;</w:t>
      </w:r>
    </w:p>
    <w:p w:rsidR="00000000" w:rsidRDefault="009F2099">
      <w:r>
        <w:t>2021 год - 50709,0 тыс. рублей;</w:t>
      </w:r>
    </w:p>
    <w:p w:rsidR="00000000" w:rsidRDefault="009F2099">
      <w:r>
        <w:t>2022 год - 54515,0 тыс. рублей;</w:t>
      </w:r>
    </w:p>
    <w:p w:rsidR="00000000" w:rsidRDefault="009F2099">
      <w:r>
        <w:t>2023 год - 54574,0 тыс. рублей;</w:t>
      </w:r>
    </w:p>
    <w:p w:rsidR="00000000" w:rsidRDefault="009F2099">
      <w:r>
        <w:t>2024 год - 54574,0 тыс. рублей;</w:t>
      </w:r>
    </w:p>
    <w:p w:rsidR="00000000" w:rsidRDefault="009F2099">
      <w:r>
        <w:t>2025 год - 54574,0 тыс. рублей.";</w:t>
      </w:r>
    </w:p>
    <w:p w:rsidR="00000000" w:rsidRDefault="009F2099">
      <w:r>
        <w:t xml:space="preserve">- в </w:t>
      </w:r>
      <w:hyperlink r:id="rId53" w:history="1">
        <w:r>
          <w:rPr>
            <w:rStyle w:val="a4"/>
          </w:rPr>
          <w:t>подпрограмму 9</w:t>
        </w:r>
      </w:hyperlink>
      <w:r>
        <w:t xml:space="preserve"> "Развитие добровольческого (волонтерского) движения на террито</w:t>
      </w:r>
      <w:r>
        <w:t>рии Белгородской области" (далее - подпрограмма 9) государственной программы:</w:t>
      </w:r>
    </w:p>
    <w:bookmarkStart w:id="33" w:name="sub_43"/>
    <w:p w:rsidR="00000000" w:rsidRDefault="009F2099">
      <w:r>
        <w:fldChar w:fldCharType="begin"/>
      </w:r>
      <w:r>
        <w:instrText>HYPERLINK "http://mobileonline.garant.ru/document/redirect/26357525/11191"</w:instrText>
      </w:r>
      <w:r>
        <w:fldChar w:fldCharType="separate"/>
      </w:r>
      <w:r>
        <w:rPr>
          <w:rStyle w:val="a4"/>
        </w:rPr>
        <w:t>разделы 1</w:t>
      </w:r>
      <w:r>
        <w:fldChar w:fldCharType="end"/>
      </w:r>
      <w:r>
        <w:t xml:space="preserve">, </w:t>
      </w:r>
      <w:hyperlink r:id="rId54" w:history="1">
        <w:r>
          <w:rPr>
            <w:rStyle w:val="a4"/>
          </w:rPr>
          <w:t>2</w:t>
        </w:r>
      </w:hyperlink>
      <w:r>
        <w:t xml:space="preserve">, </w:t>
      </w:r>
      <w:hyperlink r:id="rId55" w:history="1">
        <w:r>
          <w:rPr>
            <w:rStyle w:val="a4"/>
          </w:rPr>
          <w:t>7</w:t>
        </w:r>
      </w:hyperlink>
      <w:r>
        <w:t xml:space="preserve"> паспорта подпрограммы 9 изложить в следующей редакции:</w:t>
      </w:r>
    </w:p>
    <w:bookmarkEnd w:id="33"/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2721"/>
        <w:gridCol w:w="6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Соисполнитель подпрограммы 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 (управление молодежной политики)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 xml:space="preserve">Участники </w:t>
            </w:r>
            <w:r>
              <w:t>подпрограммы 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 (управление молодежной политики);</w:t>
            </w:r>
          </w:p>
          <w:p w:rsidR="00000000" w:rsidRDefault="009F2099">
            <w:pPr>
              <w:pStyle w:val="a5"/>
            </w:pPr>
            <w:r>
              <w:t>департамент образования области;</w:t>
            </w:r>
          </w:p>
          <w:p w:rsidR="00000000" w:rsidRDefault="009F2099">
            <w:pPr>
              <w:pStyle w:val="a5"/>
            </w:pPr>
            <w:r>
              <w:t>департамент здравоохранения области;</w:t>
            </w:r>
          </w:p>
          <w:p w:rsidR="00000000" w:rsidRDefault="009F2099">
            <w:pPr>
              <w:pStyle w:val="a5"/>
            </w:pPr>
            <w:r>
              <w:t>управление культуры области;</w:t>
            </w:r>
          </w:p>
          <w:p w:rsidR="00000000" w:rsidRDefault="009F2099">
            <w:pPr>
              <w:pStyle w:val="a5"/>
            </w:pPr>
            <w:r>
              <w:t>управление физической культуры и спорта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2099">
            <w:pPr>
              <w:pStyle w:val="a6"/>
            </w:pPr>
            <w:r>
              <w:t>Конечные результаты подпрограммы 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организаций, к 2025 году составит 9 процентов от общего количества граждан</w:t>
            </w:r>
          </w:p>
        </w:tc>
      </w:tr>
    </w:tbl>
    <w:p w:rsidR="00000000" w:rsidRDefault="009F2099"/>
    <w:bookmarkStart w:id="34" w:name="sub_44"/>
    <w:p w:rsidR="00000000" w:rsidRDefault="009F2099">
      <w:r>
        <w:fldChar w:fldCharType="begin"/>
      </w:r>
      <w:r>
        <w:instrText>HYPERLINK "http://mobileonline.garant.ru/document/redirect/26357525/19400"</w:instrText>
      </w:r>
      <w:r>
        <w:fldChar w:fldCharType="separate"/>
      </w:r>
      <w:r>
        <w:rPr>
          <w:rStyle w:val="a4"/>
        </w:rPr>
        <w:t>раздел 4</w:t>
      </w:r>
      <w:r>
        <w:fldChar w:fldCharType="end"/>
      </w:r>
      <w:r>
        <w:t xml:space="preserve"> подпрограммы 9 изложить в следующей редакции:</w:t>
      </w:r>
    </w:p>
    <w:bookmarkEnd w:id="34"/>
    <w:p w:rsidR="00000000" w:rsidRDefault="009F2099"/>
    <w:p w:rsidR="00000000" w:rsidRDefault="009F2099">
      <w:pPr>
        <w:pStyle w:val="1"/>
      </w:pPr>
      <w:r>
        <w:t>"4. Прогноз конечных результатов подпрограммы 9. Перечень показателей подпрограммы 9</w:t>
      </w:r>
    </w:p>
    <w:p w:rsidR="00000000" w:rsidRDefault="009F2099"/>
    <w:p w:rsidR="00000000" w:rsidRDefault="009F2099">
      <w:r>
        <w:t>В результате реализации подпрог</w:t>
      </w:r>
      <w:r>
        <w:t>раммы 9 к концу 2025 года планируется достижение следующего основного конечного результата:</w:t>
      </w:r>
    </w:p>
    <w:p w:rsidR="00000000" w:rsidRDefault="009F2099">
      <w:r>
        <w:t>- доля граждан, занимающихся волонтерской (добровольческой) деятельностью или вовлеченных в деятельность волонтерских (добровольческих) организаций, к 2025 году сос</w:t>
      </w:r>
      <w:r>
        <w:t>тавит 9 процентов от общего количества граждан.</w:t>
      </w:r>
    </w:p>
    <w:p w:rsidR="00000000" w:rsidRDefault="009F2099">
      <w:r>
        <w:t>Исчерпывающий перечень показателей реализации подпрограммы 9, а также сведения о динамике значений показателей конечного и непосредственного результатов представлены в приложении N 1 к государственной програм</w:t>
      </w:r>
      <w:r>
        <w:t>ме.";</w:t>
      </w:r>
    </w:p>
    <w:p w:rsidR="00000000" w:rsidRDefault="009F2099">
      <w:bookmarkStart w:id="35" w:name="sub_45"/>
      <w:r>
        <w:t xml:space="preserve">- </w:t>
      </w:r>
      <w:hyperlink r:id="rId56" w:history="1">
        <w:r>
          <w:rPr>
            <w:rStyle w:val="a4"/>
          </w:rPr>
          <w:t>таблицу 2</w:t>
        </w:r>
      </w:hyperlink>
      <w:r>
        <w:t xml:space="preserve"> приложения N 1 к </w:t>
      </w:r>
      <w:hyperlink r:id="rId57" w:history="1">
        <w:r>
          <w:rPr>
            <w:rStyle w:val="a4"/>
          </w:rPr>
          <w:t>государственной программе</w:t>
        </w:r>
      </w:hyperlink>
      <w:r>
        <w:t xml:space="preserve"> изложить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постановлению;</w:t>
      </w:r>
    </w:p>
    <w:p w:rsidR="00000000" w:rsidRDefault="009F2099">
      <w:bookmarkStart w:id="36" w:name="sub_46"/>
      <w:bookmarkEnd w:id="35"/>
      <w:r>
        <w:t xml:space="preserve">- </w:t>
      </w:r>
      <w:hyperlink r:id="rId58" w:history="1">
        <w:r>
          <w:rPr>
            <w:rStyle w:val="a4"/>
          </w:rPr>
          <w:t>таблицу 2</w:t>
        </w:r>
      </w:hyperlink>
      <w:r>
        <w:t xml:space="preserve"> приложения N 3 к </w:t>
      </w:r>
      <w:hyperlink r:id="rId59" w:history="1">
        <w:r>
          <w:rPr>
            <w:rStyle w:val="a4"/>
          </w:rPr>
          <w:t>госуд</w:t>
        </w:r>
        <w:r>
          <w:rPr>
            <w:rStyle w:val="a4"/>
          </w:rPr>
          <w:t>арственной программе</w:t>
        </w:r>
      </w:hyperlink>
      <w:r>
        <w:t xml:space="preserve"> изложить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постановлению;</w:t>
      </w:r>
    </w:p>
    <w:p w:rsidR="00000000" w:rsidRDefault="009F2099">
      <w:bookmarkStart w:id="37" w:name="sub_47"/>
      <w:bookmarkEnd w:id="36"/>
      <w:r>
        <w:t xml:space="preserve">- </w:t>
      </w:r>
      <w:hyperlink r:id="rId60" w:history="1">
        <w:r>
          <w:rPr>
            <w:rStyle w:val="a4"/>
          </w:rPr>
          <w:t>таблицу 2</w:t>
        </w:r>
      </w:hyperlink>
      <w:r>
        <w:t xml:space="preserve"> приложения N 4 к </w:t>
      </w:r>
      <w:hyperlink r:id="rId61" w:history="1">
        <w:r>
          <w:rPr>
            <w:rStyle w:val="a4"/>
          </w:rPr>
          <w:t>государственной программе</w:t>
        </w:r>
      </w:hyperlink>
      <w:r>
        <w:t xml:space="preserve"> изложить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постановлению;</w:t>
      </w:r>
    </w:p>
    <w:p w:rsidR="00000000" w:rsidRDefault="009F2099">
      <w:bookmarkStart w:id="38" w:name="sub_48"/>
      <w:bookmarkEnd w:id="37"/>
      <w:r>
        <w:t xml:space="preserve">- </w:t>
      </w:r>
      <w:hyperlink r:id="rId62" w:history="1">
        <w:r>
          <w:rPr>
            <w:rStyle w:val="a4"/>
          </w:rPr>
          <w:t>приложение N 6</w:t>
        </w:r>
      </w:hyperlink>
      <w:r>
        <w:t xml:space="preserve"> к </w:t>
      </w:r>
      <w:hyperlink r:id="rId63" w:history="1">
        <w:r>
          <w:rPr>
            <w:rStyle w:val="a4"/>
          </w:rPr>
          <w:t>государственной программе</w:t>
        </w:r>
      </w:hyperlink>
      <w:r>
        <w:t xml:space="preserve"> изложить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постановлению;</w:t>
      </w:r>
    </w:p>
    <w:p w:rsidR="00000000" w:rsidRDefault="009F2099">
      <w:bookmarkStart w:id="39" w:name="sub_49"/>
      <w:bookmarkEnd w:id="38"/>
      <w:r>
        <w:t xml:space="preserve">- дополнить </w:t>
      </w:r>
      <w:hyperlink r:id="rId64" w:history="1">
        <w:r>
          <w:rPr>
            <w:rStyle w:val="a4"/>
          </w:rPr>
          <w:t>государственную программу</w:t>
        </w:r>
      </w:hyperlink>
      <w:r>
        <w:t xml:space="preserve"> </w:t>
      </w:r>
      <w:hyperlink r:id="rId65" w:history="1">
        <w:r>
          <w:rPr>
            <w:rStyle w:val="a4"/>
          </w:rPr>
          <w:t>приложением N 8</w:t>
        </w:r>
      </w:hyperlink>
      <w:r>
        <w:t xml:space="preserve">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постановлению;</w:t>
      </w:r>
    </w:p>
    <w:p w:rsidR="00000000" w:rsidRDefault="009F2099">
      <w:bookmarkStart w:id="40" w:name="sub_50"/>
      <w:bookmarkEnd w:id="39"/>
      <w:r>
        <w:t xml:space="preserve">- дополнить </w:t>
      </w:r>
      <w:hyperlink r:id="rId66" w:history="1">
        <w:r>
          <w:rPr>
            <w:rStyle w:val="a4"/>
          </w:rPr>
          <w:t>государственную программу</w:t>
        </w:r>
      </w:hyperlink>
      <w:r>
        <w:t xml:space="preserve"> </w:t>
      </w:r>
      <w:hyperlink r:id="rId67" w:history="1">
        <w:r>
          <w:rPr>
            <w:rStyle w:val="a4"/>
          </w:rPr>
          <w:t>приложением N 9</w:t>
        </w:r>
      </w:hyperlink>
      <w:r>
        <w:t xml:space="preserve"> согл</w:t>
      </w:r>
      <w:r>
        <w:t xml:space="preserve">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9F2099">
      <w:bookmarkStart w:id="41" w:name="sub_2"/>
      <w:bookmarkEnd w:id="40"/>
      <w:r>
        <w:t xml:space="preserve">2. Департаменту финансов и бюджетной политики Белгородской области (Боровик В.Ф.) осуществлять финансирование мероприятий </w:t>
      </w:r>
      <w:hyperlink r:id="rId68" w:history="1">
        <w:r>
          <w:rPr>
            <w:rStyle w:val="a4"/>
          </w:rPr>
          <w:t>государственной программы</w:t>
        </w:r>
      </w:hyperlink>
      <w:r>
        <w:t xml:space="preserve"> с учетом настоящего постановления.</w:t>
      </w:r>
    </w:p>
    <w:p w:rsidR="00000000" w:rsidRDefault="009F2099">
      <w:bookmarkStart w:id="42" w:name="sub_3"/>
      <w:bookmarkEnd w:id="41"/>
      <w:r>
        <w:t>3. Контроль за исполнением постановления возложить на Администрацию Губернатора Белгородской области (Семенихин А.Ю.).</w:t>
      </w:r>
    </w:p>
    <w:p w:rsidR="00000000" w:rsidRDefault="009F2099">
      <w:bookmarkStart w:id="43" w:name="sub_4"/>
      <w:bookmarkEnd w:id="42"/>
      <w:r>
        <w:t xml:space="preserve">4. Настоящее постановление вступает в силу со дня его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3"/>
    <w:p w:rsidR="00000000" w:rsidRDefault="009F209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F2099">
            <w:pPr>
              <w:pStyle w:val="a6"/>
            </w:pPr>
            <w:r>
              <w:t>Губернатор</w:t>
            </w:r>
            <w:r>
              <w:br/>
              <w:t>Белгородской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F2099">
            <w:pPr>
              <w:pStyle w:val="a5"/>
              <w:jc w:val="right"/>
            </w:pPr>
            <w:r>
              <w:t>В.В. Гладков</w:t>
            </w:r>
          </w:p>
        </w:tc>
      </w:tr>
    </w:tbl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bookmarkStart w:id="44" w:name="sub_1000"/>
      <w:r>
        <w:rPr>
          <w:rStyle w:val="a3"/>
          <w:rFonts w:ascii="Arial" w:hAnsi="Arial" w:cs="Arial"/>
        </w:rPr>
        <w:t>Приложение</w:t>
      </w:r>
    </w:p>
    <w:bookmarkEnd w:id="44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от 27 сентября 2021 г. N 434-пп</w:t>
      </w:r>
    </w:p>
    <w:p w:rsidR="00000000" w:rsidRDefault="009F2099"/>
    <w:p w:rsidR="00000000" w:rsidRDefault="009F2099">
      <w:pPr>
        <w:pStyle w:val="1"/>
      </w:pPr>
      <w:bookmarkStart w:id="45" w:name="sub_17312"/>
      <w:r>
        <w:t xml:space="preserve">Организационные мероприятия, реализация которых планируется в 2014 - 2025 годах за счет текущего финансирования органов государственной власти, государственных </w:t>
      </w:r>
      <w:r>
        <w:t>органов области, администраций муниципальных районов и городских округов области</w:t>
      </w:r>
    </w:p>
    <w:bookmarkEnd w:id="45"/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11</w:t>
      </w:r>
    </w:p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3"/>
        <w:gridCol w:w="5108"/>
        <w:gridCol w:w="3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N</w:t>
            </w:r>
          </w:p>
          <w:p w:rsidR="00000000" w:rsidRDefault="009F2099">
            <w:pPr>
              <w:pStyle w:val="a5"/>
              <w:jc w:val="center"/>
            </w:pPr>
            <w:r>
              <w:t>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Участники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bookmarkStart w:id="46" w:name="sub_173121"/>
            <w:r>
              <w:t>1. Нормативно-правовое и организационное обеспечение антикоррупционной деятельности, антикоррупционный мониторинг</w:t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47" w:name="sub_173125"/>
            <w:r>
              <w:t>1.1.</w:t>
            </w:r>
            <w:bookmarkEnd w:id="47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Разработка, утверждение и реализация региональной и муниципальных программ (планов) антикоррупционной деятельности, своевременная их актуализация с учетом возможных изменений в законодательстве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Органы государственной власти области, государственные органы </w:t>
            </w:r>
            <w:r>
              <w:t>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48" w:name="sub_173122"/>
            <w:r>
              <w:t>1.2.</w:t>
            </w:r>
            <w:bookmarkEnd w:id="48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и утверждение плана работы комиссии по координации работы по противодействию коррупции в Белгородской области, организация проведения заседаний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государственные органы обла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49" w:name="sub_173123"/>
            <w:r>
              <w:t>1.3.</w:t>
            </w:r>
            <w:bookmarkEnd w:id="49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Информационное сопровождение работы комиссии по координации работы по противодействию коррупции в Белгородской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0" w:name="sub_173124"/>
            <w:r>
              <w:t>1.4.</w:t>
            </w:r>
            <w:bookmarkEnd w:id="5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и утверждение планов работы комиссий</w:t>
            </w:r>
            <w:r>
              <w:t xml:space="preserve"> (советов) по координации работы по противодействию коррупции при главах администраций муниципальных районов и городских округов по противодействию коррупции, организация проведения заседаний. Обеспечение информационного сопровождения деятельности комиссий</w:t>
            </w:r>
            <w:r>
              <w:t xml:space="preserve"> (советов) по координации работы по противодействию коррупции, публичное обсуждение результатов их работы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Подготовка предложений по разработке проектов нормативных прав</w:t>
            </w:r>
            <w:r>
              <w:t>овых актов в целях приведения в соответствие законов Белгородской области, нормативных правовых актов Губернатора Белгородской области, Правительства Белгородской области, органов исполнительной власти, государственных органов Белгородской области и органо</w:t>
            </w:r>
            <w:r>
              <w:t xml:space="preserve">в местного самоуправления муниципальных образований вновь принятым федеральным нормативным правовым актам, направленным </w:t>
            </w:r>
            <w:r>
              <w:lastRenderedPageBreak/>
              <w:t>на реализацию мер по противодействию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Проведение добровольного тестирования (опросов) среди граждан, поступающих на государственную гра</w:t>
            </w:r>
            <w:r>
              <w:t>жданскую (муниципальную) службу области, а также государственных (муниципальных) служащих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и утверждение порядка поо</w:t>
            </w:r>
            <w:r>
              <w:t>щрения, стимулирования государственных гражданских и муниципальных служащих, сообщивших об известных им случаях коррупционных правонарушений, нарушениях требований к служебному поведению, ситуациях конфликта интересов или иным образом оказывающих содействи</w:t>
            </w:r>
            <w:r>
              <w:t>е в борьбе с коррупцией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1" w:name="sub_1731218"/>
            <w:r>
              <w:t>1.8.</w:t>
            </w:r>
            <w:bookmarkEnd w:id="51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Проведение по ка</w:t>
            </w:r>
            <w:r>
              <w:t>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проверок в соответствии с нормативным</w:t>
            </w:r>
            <w:r>
              <w:t>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по профилактике коррупционных и иных правонарушений Администрации Губернатора области, администрации муниципальных районов и городских округов области (по с</w:t>
            </w:r>
            <w:r>
              <w:t>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Обобщение результатов работы органов государственной власти, государственных органов области,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</w:t>
            </w:r>
            <w:r>
              <w:t xml:space="preserve">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по профилактике коррупционных и иных правонарушений Администрации Губернатора области, органы государственной власти обла</w:t>
            </w:r>
            <w:r>
              <w:t>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Разработка методических материалов, направленных на совершенствование деятельности комиссий по соблюдению требований к служебному </w:t>
            </w:r>
            <w:r>
              <w:t>поведению государственных (муниципальных) служащих и урегулированию конфликта интересов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</w:t>
            </w:r>
            <w:r>
              <w:t xml:space="preserve">(муниципальных) служащих области и урегулированию конфликта </w:t>
            </w:r>
            <w:r>
              <w:lastRenderedPageBreak/>
              <w:t>интересов,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Органы государственной власти области, государственные орган</w:t>
            </w:r>
            <w:r>
              <w:t xml:space="preserve">ы области, администрации муниципальных районов и городских округов области (по </w:t>
            </w:r>
            <w:r>
              <w:lastRenderedPageBreak/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вопросам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исполнительной власт</w:t>
            </w:r>
            <w:r>
              <w:t>и области, государственные органы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Ведение реестра лиц, совершивших противоправные деяния коррупционной направленности и уволенных с должностей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представления лицами, замещающими государстве</w:t>
            </w:r>
            <w:r>
              <w:t>нные (муниципальные) должности области, должности государственной гражданской и муниципальной службы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</w:t>
            </w:r>
            <w:r>
              <w:t xml:space="preserve">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представления руководителями государственных учреждений области сведений о своих доходах, об имуществе и обязательствах имущественного характера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Проведение с соблюдением требований законодательства о государственной и муниципальной службе пр</w:t>
            </w:r>
            <w:r>
              <w:t>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своих доходах, расходах, об имуществе и обязательствах имущественного характера, св</w:t>
            </w:r>
            <w:r>
              <w:t>оих супруги (супруга) и несовершеннолетних детей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по профилактике коррупционных и иных правонарушений Администрации Губернатора области, кадровые службы администраций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</w:t>
            </w:r>
            <w:r>
              <w:t>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по профилактике коррупционных и иных правонарушений Администраци</w:t>
            </w:r>
            <w:r>
              <w:t>и Губернатора области, кадровые службы администраций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Размещение в соответствии с законодательством на официальных сайтах органов исполнительной власти, государственных органов облас</w:t>
            </w:r>
            <w:r>
              <w:t xml:space="preserve">ти, администраций муниципальных районов и городских округов сведений о доходах, </w:t>
            </w:r>
            <w:r>
              <w:lastRenderedPageBreak/>
              <w:t>расходах, об имуществе и обязательствах имущественного характера лиц, замещающих государственные (муниципальные) должности области, должности государственной гражданской (муниц</w:t>
            </w:r>
            <w:r>
              <w:t>ипальной) службы области, руководителями государственных учреждений области, а также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2" w:name="sub_1731219"/>
            <w:r>
              <w:lastRenderedPageBreak/>
              <w:t>1.19.</w:t>
            </w:r>
            <w:bookmarkEnd w:id="52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Проведение экспертизы проектов нормативных правовых актов области на корру</w:t>
            </w:r>
            <w:r>
              <w:t>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Государственно-правовое управление Администрации Губернатора области, юридич</w:t>
            </w:r>
            <w:r>
              <w:t>еские службы органов исполнительной власти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3" w:name="sub_1731220"/>
            <w:r>
              <w:t>1.20.</w:t>
            </w:r>
            <w:bookmarkEnd w:id="53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(советов)</w:t>
            </w:r>
            <w:r>
              <w:t xml:space="preserve">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Администрации муниципальных районов и городских округов </w:t>
            </w:r>
            <w:r>
              <w:t>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</w:t>
            </w:r>
            <w:r>
              <w:t>здействия) органов исполнительной власти, государственных органов области, подведомственных им учреждений и унитарных предприятий, их должностных лиц по вопросам противодействия коррупции в целях выработки и принятия мер по предупреждению и устранению прич</w:t>
            </w:r>
            <w:r>
              <w:t>ин выявленных нарушений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Постоянный мониторинг и анализ изменений федерального законодательства в сфере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Государственно-правовое управление Администрации Губернатора области, управление по профилактике коррупционных и иных правонарушений Администрации Губе</w:t>
            </w:r>
            <w:r>
              <w:t>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Оперативная актуализация нормативных правовых актов Белгородской области в сфере </w:t>
            </w:r>
            <w:r>
              <w:lastRenderedPageBreak/>
              <w:t>противодействия коррупции на основе проводимого мониторинга и анализа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 xml:space="preserve">Государственно-правовое управление Администрации </w:t>
            </w:r>
            <w:r>
              <w:lastRenderedPageBreak/>
              <w:t>Губернатора области, управление п</w:t>
            </w:r>
            <w:r>
              <w:t>о профилактике коррупционных и иных правонарушений Администрации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Своевременное принятие нормативных правовых актов в рамках предоставленных субъекту Российской Федерации полномочий, в том числе в области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Государственно - правовое управление Администрации Губернатора области, управление по профилактике коррупционных и иных правонарушений Администрации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4" w:name="sub_17312125"/>
            <w:r>
              <w:t>1.25.</w:t>
            </w:r>
            <w:bookmarkEnd w:id="54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контроля за выполнением государственными гражданскими и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</w:t>
            </w:r>
            <w:r>
              <w:t>ужебных обязанностей.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</w:t>
            </w:r>
            <w:r>
              <w:t>тей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Реализация мероприятий по формированию у государственных гражданских и муниципальных служащи</w:t>
            </w:r>
            <w:r>
              <w:t>х отрицательного отношения к коррупции с привлечением к указанной деятельности общественных объединений, уставными задачами которых является участие в противодействии коррупции, и других институтов гражданского общества, каждый установленный факт коррупции</w:t>
            </w:r>
            <w:r>
              <w:t xml:space="preserve"> в соответствующем органе предавать гласности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комплекса организационных, разъяснит</w:t>
            </w:r>
            <w:r>
              <w:t>ельных и иных мер по соблюдению государственными 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Органы государственной власти области, государственные </w:t>
            </w:r>
            <w:r>
              <w:t>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Разработка и 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</w:t>
            </w:r>
            <w:r>
              <w:lastRenderedPageBreak/>
              <w:t>либо как согласие принять взятку или как просьба о даче в</w:t>
            </w:r>
            <w:r>
              <w:t>зятки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 xml:space="preserve">Органы государственной власти области, государственные органы области, администрации муниципальных районов и городских округов области (по </w:t>
            </w:r>
            <w:r>
              <w:lastRenderedPageBreak/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1.29.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Реализация мер по предупреждению коррупции в организациях, созданных для обеспечения деяте</w:t>
            </w:r>
            <w:r>
              <w:t>льности органов государственной власти области и органов местного самоуправления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5" w:name="sub_1731230"/>
            <w:r>
              <w:t>1.</w:t>
            </w:r>
            <w:r>
              <w:t>30.</w:t>
            </w:r>
            <w:bookmarkEnd w:id="55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</w:t>
            </w:r>
            <w:r>
              <w:t>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анализа, сведений о соблюдении государственными гражданскими и муниципальными служащими требований к служебному повед</w:t>
            </w:r>
            <w:r>
              <w:t>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гражданской, муниципальной службы, ограни</w:t>
            </w:r>
            <w:r>
              <w:t>чений при заключении ими после ухода с государственной гражданской,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  <w:p w:rsidR="00000000" w:rsidRDefault="009F2099">
            <w:pPr>
              <w:pStyle w:val="a5"/>
            </w:pPr>
            <w:r>
              <w:t>Проведение по каждому случаю несоблюдения указанных ограничений, запретов и неисполнения обязанностей, установленных в целях противодействия коррупции, проверок в соответствии с нормативными правовыми актами Российской Федерации и применение соответствующи</w:t>
            </w:r>
            <w:r>
              <w:t>х мер ответственности.</w:t>
            </w:r>
          </w:p>
          <w:p w:rsidR="00000000" w:rsidRDefault="009F2099">
            <w:pPr>
              <w:pStyle w:val="a5"/>
            </w:pPr>
            <w:r>
              <w:t>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</w:t>
            </w:r>
            <w:r>
              <w:t>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6" w:name="sub_1731232"/>
            <w:r>
              <w:t>1.32.</w:t>
            </w:r>
            <w:bookmarkEnd w:id="56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Проведение социологического исследования на основании методики, утвержденной Правительством Российской Федерации, для оценки уровня коррупции </w:t>
            </w:r>
            <w:r>
              <w:t>в Белгородской области и представление на рассмотрение (обсуждение) комиссии по координации работы по противодействию коррупции в Белгородской области аналитической информации о его результатах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1.33.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с участием</w:t>
            </w:r>
            <w:r>
              <w:t xml:space="preserve">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гражданскими, муниципальными сл</w:t>
            </w:r>
            <w:r>
              <w:t>ужащими области, работниками подведомственных учреждений и унитарных предприятий органов исполнительной власти, государственных органов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</w:t>
            </w:r>
            <w:r>
              <w:t>ласти, 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в пределах компетенции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</w:t>
            </w:r>
            <w:r>
              <w:t xml:space="preserve"> по предотвращению и (или) урегулированию конфликта интересов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</w:t>
            </w:r>
            <w:r>
              <w:t>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</w:t>
            </w:r>
            <w:r>
              <w:t>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</w:t>
            </w:r>
            <w:r>
              <w:t>упции в Белгородской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Оказание в пределах своих полномочий содействия органам местного са</w:t>
            </w:r>
            <w:r>
              <w:t>моуправления области в организации работы по противодействию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выполнения требов</w:t>
            </w:r>
            <w:r>
              <w:t>аний законодательства о предотвращении и урегулировании конфликта интересов на государственной гражданской (муниципальной) службе Белгородской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</w:t>
            </w:r>
            <w:r>
              <w:t>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1.39.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Обеспечение издания нормативного правового акта, устанавливающего дополнительные гарантии обеспечения независимой </w:t>
            </w:r>
            <w:r>
              <w:lastRenderedPageBreak/>
              <w:t xml:space="preserve">антикоррупционной экспертизы нормативных правовых актов (проектов нормативных правовых </w:t>
            </w:r>
            <w:r>
              <w:t>актов) органов государственной власти области, в том числе предусматривающие создание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Ад</w:t>
            </w:r>
            <w:r>
              <w:t>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1.40.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Выявление случаев несоблюдения лицами, замещающими государственные (муниципальные) должности Белгородской области, должности государственной гражданской (муниципальной) службы Белгородской области, требований о предот</w:t>
            </w:r>
            <w:r>
              <w:t>вращении или об урегулировании конфликта интересов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7" w:name="sub_141"/>
            <w:r>
              <w:t>1.41.</w:t>
            </w:r>
            <w:bookmarkEnd w:id="57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принятия мер по повышению эффективности контроля за соблюдением лицами, замещающими государственные должности области, должности государственной гражданской службы области и муниципальные должности, должности муниципальной службы, требо</w:t>
            </w:r>
            <w:r>
              <w:t>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гос</w:t>
            </w:r>
            <w:r>
              <w:t>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1.42.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</w:t>
            </w:r>
            <w:r>
              <w:t xml:space="preserve"> должности области, муниципальные должности, а также должности государственной гражданской службы области и муниципальной службы, в том числе контроля за актуализацией сведений, содержащихся в анкетах, представляемых при назначении на указанные должности и</w:t>
            </w:r>
            <w:r>
              <w:t xml:space="preserve">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государственные органы области, администрации муниципальных районов и городских округов области (по согла</w:t>
            </w:r>
            <w:r>
              <w:t>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1.43.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принятия мер по повышению эффективности деятельности управления по профилактике коррупционных и иных правонарушений Администрации Губернатора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bookmarkStart w:id="58" w:name="sub_1731202"/>
            <w:r>
              <w:t>2. Антикоррупционное образование, антикоррупционная пропаганда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2.1.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Обучение государственных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и проведение семинаров и совещаний с ответственными лицами за профилактику коррупционных правонарушений в органах государ</w:t>
            </w:r>
            <w:r>
              <w:t>ственной власти, государственных органах области и органах местного самоуправления по вопросам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Проведение пресс-конференций, бри</w:t>
            </w:r>
            <w:r>
              <w:t>фингов, круглых столов, "прямых линий" по вопросам противодействия коррупции с участием руководителей исполнительных органов государственной власти области и органов местного самоуправления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</w:t>
            </w:r>
            <w:r>
              <w:t>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Размещение социальной рекламы антикоррупционной направленности на телевидении, рекламных щитах и баннерах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и изготовление рекламной продукции на антикоррупционную тематику (буклеты, календари, плакаты)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Информационное сопровождение мероприятий антикоррупционной направленности, публичное осуждение коррупции в сре</w:t>
            </w:r>
            <w:r>
              <w:t>дствах массовой информации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59" w:name="sub_1731227"/>
            <w:r>
              <w:t>2.7.</w:t>
            </w:r>
            <w:bookmarkEnd w:id="59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Разработка и реализация серии молодежных социальных акций, направленных на развитие антикоррупционного мировосприятия, включающих в себя проведение заседаний, круглых </w:t>
            </w:r>
            <w:r>
              <w:t>столов, семинаров, информационно-просветительских встреч со студентами, школьниками, работающей молодежью,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Департамент внутренней политики области (управление м</w:t>
            </w:r>
            <w:r>
              <w:t>олодежной политики), департамент образования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учрежд</w:t>
            </w:r>
            <w:r>
              <w:t>ений общего образования, начального, среднего, высшего и дополнительного профессионального образования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департамент образования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Разработка и выпуск методических материалов </w:t>
            </w:r>
            <w:r>
              <w:lastRenderedPageBreak/>
              <w:t>по антикоррупционной тематике с цель</w:t>
            </w:r>
            <w:r>
              <w:t>ю формирования у родителей обучающихся нетерпимости к коррупционному поведению и их распространение в дошкольных образовательных учреждениях, образовательных учреждениях общего, среднего, высшего и дополнительного профессионального образования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>Администраци</w:t>
            </w:r>
            <w:r>
              <w:t xml:space="preserve">я Губернатора </w:t>
            </w:r>
            <w:r>
              <w:lastRenderedPageBreak/>
              <w:t>области, департамент образования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2.10.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Внедрение анкетирования пациентов по оценке качества оказания услуг лечебных учреждений области с включением вопросов, касающихся проявления бытовой коррупции в учреждениях здравоохранения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Депар</w:t>
            </w:r>
            <w:r>
              <w:t>тамент здравоохранения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60" w:name="sub_17312211"/>
            <w:r>
              <w:t>2.11.</w:t>
            </w:r>
            <w:bookmarkEnd w:id="6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Осуществление при проведении мероприятий внутрикорпоративного обучения и семинаров-совещаний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</w:t>
            </w:r>
            <w:r>
              <w:t>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61" w:name="sub_17312212"/>
            <w:r>
              <w:t>2.12.</w:t>
            </w:r>
            <w:bookmarkEnd w:id="61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обучения работников подразделений (должностных лиц) по профилактике к</w:t>
            </w:r>
            <w:r>
              <w:t>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</w:t>
            </w:r>
            <w:r>
              <w:t>пционных и иных правонарушений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</w:t>
            </w:r>
            <w:r>
              <w:t>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администрации муниципальных районов и городских округов (по согла</w:t>
            </w:r>
            <w:r>
              <w:t>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62" w:name="sub_214"/>
            <w:r>
              <w:t>2.14.</w:t>
            </w:r>
            <w:bookmarkEnd w:id="62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</w:t>
            </w:r>
            <w:r>
              <w:t xml:space="preserve"> профессиональному развитию в области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администрации муниципальных районов и городских округов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Обеспечение участия государственных </w:t>
            </w:r>
            <w:r>
              <w:lastRenderedPageBreak/>
              <w:t xml:space="preserve">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</w:t>
            </w:r>
            <w:r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 xml:space="preserve">Администрация Губернатора </w:t>
            </w:r>
            <w:r>
              <w:lastRenderedPageBreak/>
              <w:t>области, администрации муниципальных районов и городских округов (по согласова</w:t>
            </w:r>
            <w:r>
              <w:t>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lastRenderedPageBreak/>
              <w:t>3.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функционирования в органах исполнительной власти, государственных органах области, администрациях муниципальных районов и городских округов области "телефонов доверия", других информационных каналов, позволяющих гражданам сообщить о ставших изв</w:t>
            </w:r>
            <w:r>
              <w:t>естными им фактах коррупции, причинах и условиях, способствующих их совершению. Анализ поступающих обращений граждан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 xml:space="preserve">Органы государственной власти области, государственные органы области, администрации муниципальных районов и городских округов области (по </w:t>
            </w:r>
            <w:r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размещения на официальных сайтах органов государственной власти области, государствен</w:t>
            </w:r>
            <w:r>
              <w:t>ных органов области, администраций муниципальных районов и городских округов области полной справочной информации о порядке получения государственных услуг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Органы государственной власти области, государственные органы области, администрации муниципальных р</w:t>
            </w:r>
            <w:r>
              <w:t>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Обобще</w:t>
            </w:r>
            <w:r>
              <w:t>ние и распространение позитивного антикоррупционного опыта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Расширение сотрудничества с институтами гражданского общества и религиозными объединениями в сфере противодействия коррупции, в том числе посредством сети Интернет, с целью повышения их влияния на формирование в обществе нетерпимого отношения к коррупционн</w:t>
            </w:r>
            <w:r>
              <w:t>ым проявлениям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63" w:name="sub_1731237"/>
            <w:r>
              <w:lastRenderedPageBreak/>
              <w:t>3.7.</w:t>
            </w:r>
            <w:bookmarkEnd w:id="63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Принятие мер по повышению</w:t>
            </w:r>
            <w:r>
              <w:t xml:space="preserve">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</w:t>
            </w:r>
            <w:r>
              <w:t>ьной собственности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Департамент имущественных и земельных отношений области, департамент строительства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Организация взаимодействия органов исполните</w:t>
            </w:r>
            <w:r>
              <w:t>льной власти области, государственных органов области с Общественной палатой Белгородской области в сфере противодействия коррупции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области, органы государственной власти области, государственные органы области, администрации муни</w:t>
            </w:r>
            <w:r>
              <w:t>ципальных районов и городских округов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Снижение административных барьеров в сфере ведения предпринимательской деятельности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Департамент экономического развития области, Комиссия по государственному регулированию цен и тарифов в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Исследование рынка товаров, работ и услуг с целью определения среднерыночных цен на продукцию, закупаемую для государственных нужд Белгородской области. Проведение выборочного сопоставительного анализа закупочных и среднерыночных цен на основные виды закуп</w:t>
            </w:r>
            <w:r>
              <w:t>аемой продукции и подготовка предложений по устранению выявленных нарушений и минимизации возможности для их совершения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государственного заказа и лицензирования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Координация деятельности органов исполнительной власти, государственн</w:t>
            </w:r>
            <w:r>
              <w:t>ых органов Белгородской области и государственных учреждений Белгородской области в сфере размещения заказов на поставки товаров, выполнение работ, оказание услуг для государственных нужд Белгородской области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государственного заказа и лицензиров</w:t>
            </w:r>
            <w:r>
              <w:t>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Разработка предложений по совершенствованию условий, процедур и механизмов проведения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Управление государственного заказа и лицензирования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64" w:name="sub_313"/>
            <w:r>
              <w:t>3.13.</w:t>
            </w:r>
            <w:bookmarkEnd w:id="64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Обеспечение проведения общественных обсуждений (с привлечением экспертного сообщества) проектов региональной и муниципальных программ (планов) антикоррупционной деятельности н</w:t>
            </w:r>
            <w:r>
              <w:t>а 2018 - 2025 годы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t>Администрация Губернатора области совместно с органами государственной власти области, государственные органы области, администрации муниципальных районов и городских округов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bookmarkStart w:id="65" w:name="sub_314"/>
            <w:r>
              <w:t>3.14.</w:t>
            </w:r>
            <w:bookmarkEnd w:id="65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Ежегодное рассм</w:t>
            </w:r>
            <w:r>
              <w:t xml:space="preserve">отрение отчетов о </w:t>
            </w:r>
            <w:r>
              <w:lastRenderedPageBreak/>
              <w:t>выполнении региональной и муниципальных программ (планов) антикоррупционной деятельности и до 1 февраля года, следующего за отчетным годом, размещение такого отчета сети Интернет на официальных сайтах органов исполнительной власти области</w:t>
            </w:r>
            <w:r>
              <w:t>, государственных органов области, администраций муниципальных районов и городских округов в разделе "Противодействие коррупции"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  <w:r>
              <w:lastRenderedPageBreak/>
              <w:t xml:space="preserve">Администрация Губернатора </w:t>
            </w:r>
            <w:r>
              <w:lastRenderedPageBreak/>
              <w:t>области, государственные органы области, администрации муниципальных районов и городских округов обла</w:t>
            </w:r>
            <w:r>
              <w:t>сти (по согласованию)</w:t>
            </w:r>
          </w:p>
        </w:tc>
      </w:tr>
    </w:tbl>
    <w:p w:rsidR="00000000" w:rsidRDefault="009F2099"/>
    <w:p w:rsidR="00000000" w:rsidRDefault="009F2099">
      <w:pPr>
        <w:ind w:firstLine="0"/>
        <w:jc w:val="left"/>
        <w:sectPr w:rsidR="00000000">
          <w:headerReference w:type="default" r:id="rId70"/>
          <w:footerReference w:type="default" r:id="rId7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F2099">
      <w:pPr>
        <w:jc w:val="right"/>
        <w:rPr>
          <w:rStyle w:val="a3"/>
          <w:rFonts w:ascii="Arial" w:hAnsi="Arial" w:cs="Arial"/>
        </w:rPr>
      </w:pPr>
      <w:bookmarkStart w:id="66" w:name="sub_110000"/>
      <w:r>
        <w:rPr>
          <w:rStyle w:val="a3"/>
          <w:rFonts w:ascii="Arial" w:hAnsi="Arial" w:cs="Arial"/>
        </w:rPr>
        <w:lastRenderedPageBreak/>
        <w:t>Приложение N 1</w:t>
      </w:r>
    </w:p>
    <w:bookmarkEnd w:id="66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 государственной программе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"Развитие кадровой политики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области"</w:t>
      </w:r>
    </w:p>
    <w:p w:rsidR="00000000" w:rsidRDefault="009F2099"/>
    <w:p w:rsidR="00000000" w:rsidRDefault="009F2099">
      <w:pPr>
        <w:pStyle w:val="1"/>
      </w:pPr>
      <w:r>
        <w:t>Система</w:t>
      </w:r>
      <w:r>
        <w:br/>
        <w:t>основных мероприяти</w:t>
      </w:r>
      <w:r>
        <w:t>й (мероприятий) и показателей государственной программы на II этапе реализации</w:t>
      </w:r>
    </w:p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293"/>
        <w:gridCol w:w="2038"/>
        <w:gridCol w:w="1401"/>
        <w:gridCol w:w="764"/>
        <w:gridCol w:w="3822"/>
        <w:gridCol w:w="892"/>
        <w:gridCol w:w="892"/>
        <w:gridCol w:w="892"/>
        <w:gridCol w:w="764"/>
        <w:gridCol w:w="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показателя &lt;4&gt;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кадровой политики Белгородской области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вакантных должностей государственной гражданской службы области, замещенных лицами с уровнем соответствия профессиональных компетенций не менее 72 процентов,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принятых на обучение по программам подготовки квалифицированных рабочих, служащих и программам подготовки специалистов среднего звена по востребованным профессиям и специальностям, в общей численности принятых на обучение по программам подготовки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квалифицированных рабочих, служащих и программам подготовки специалистов среднего звена,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студентов, аспирантов и докторантов, принявших участие в научных мероприятиях, от общего количества студентов, аспирантов и докторантов,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молодежи, охваченной мероприятиями, к общему числу молодежи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 всех типов, на базе которых действуют волонтерские объединения к общему числу образовательных организаций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государственной гражданской и муниципальной службы Белгородской области (Задача 1. Формирование высококвалифицированного кадрового состава государственной гражданской и муниципальной службы области)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Кадровое обеспечение государственной гражданской и </w:t>
            </w:r>
            <w:r>
              <w:rPr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государственных гражданских служащих области, прошедших обучение в соответствии с государственным заказом, от общего </w:t>
            </w:r>
            <w:r>
              <w:rPr>
                <w:sz w:val="22"/>
                <w:szCs w:val="22"/>
              </w:rPr>
              <w:lastRenderedPageBreak/>
              <w:t>количества государственных гражданских служащих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включенных в резерв управленческих кадров на государственные должности, должности государственной гражданской службы и глав администраций муниципальных районов и городских округов, прошедших обучение, от общего количества граждан, включенных </w:t>
            </w:r>
            <w:r>
              <w:rPr>
                <w:sz w:val="22"/>
                <w:szCs w:val="22"/>
              </w:rPr>
              <w:t>в резерв управленческих кадров на указанные должности,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успешно реализованных проектов в сфере государственной гражданской и муниципальной службы области в общем количестве проектов, завершенных в сфере государственной гражданской и муниципальной службы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профессионального образования. (Задача 2. Модернизация региональной системы профессионального образования для кадрового обеспечения перспективного социально-экономического развития </w:t>
            </w:r>
            <w:r>
              <w:rPr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Департамент образования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области, департамент экономического развития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выпускников дневной (очной)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организаций, трудоустроившихся не позднее завершения первого </w:t>
            </w:r>
            <w:r>
              <w:rPr>
                <w:sz w:val="22"/>
                <w:szCs w:val="22"/>
              </w:rPr>
              <w:t>года после выпуска,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принятых на обучение по социально значимым специальностям и направлениям подготовки, в общей численности принятых на обучение по образовательным программам высшего и среднего профессионального образования,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обучающихся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из числа детей-сирот и детей, оставшихся без попечения родителей, получивших пособия и компенсации, к общему количеству детей-сирот и детей, оставшихся без попечения родителей,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 государственных профессиональных образовательных организациях области, получивших стипендии, к общему количеству обучающихся,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 в государственных профессиональных образовательных организациях </w:t>
            </w:r>
            <w:r>
              <w:rPr>
                <w:sz w:val="22"/>
                <w:szCs w:val="22"/>
              </w:rPr>
              <w:lastRenderedPageBreak/>
              <w:t>области, получивших стипендии Правительства Российской Федерации, к общему количеству обучающихся по направлениям подготовки (специальностям), соответствующим приоритетным нап</w:t>
            </w:r>
            <w:r>
              <w:rPr>
                <w:sz w:val="22"/>
                <w:szCs w:val="22"/>
              </w:rPr>
              <w:t>равлениям модернизации и технологического развития экономики Российской Федерации,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педагогических работников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государственных образовательных организаций, расположенных в сельских населенных пунктах, рабочих поселках (поселках городского типа), получивших меры социальной поддержки, к общему количеству педагогических работников госуда</w:t>
            </w:r>
            <w:r>
              <w:rPr>
                <w:sz w:val="22"/>
                <w:szCs w:val="22"/>
              </w:rPr>
              <w:t>рственных образовательных организаций, расположенных в сельских населенных пунктах, рабочих поселках (поселках городского типа), нуждающихся в мерах социальной поддержки,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профессионального образования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образовательных организаций области, принявших участие в независимой оценке качества подготовки по основным профессиональным образовательным программам из перечня профессий, востребованных на рынке труда,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</w:t>
            </w:r>
            <w:r>
              <w:rPr>
                <w:sz w:val="22"/>
                <w:szCs w:val="22"/>
              </w:rPr>
              <w:t>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профессиональных образовательных организаций </w:t>
            </w:r>
            <w:r>
              <w:rPr>
                <w:sz w:val="22"/>
                <w:szCs w:val="22"/>
              </w:rPr>
              <w:lastRenderedPageBreak/>
              <w:t>области, обеспечивших конкурс при приеме абитуриентов на обучение на бюджетной основе, в общей численности профессиональных образовательных организаций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2016 -</w:t>
            </w:r>
            <w:r>
              <w:rPr>
                <w:sz w:val="22"/>
                <w:szCs w:val="22"/>
              </w:rPr>
              <w:t>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профессиональных образовательных организаций области, обновивших учебно-лабораторное оборудование, в общей численности профессиональных образовательных организаций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</w:t>
            </w:r>
            <w:r>
              <w:rPr>
                <w:sz w:val="22"/>
                <w:szCs w:val="22"/>
              </w:rPr>
              <w:t>ционных образовательных технологий,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</w:t>
            </w:r>
            <w:r>
              <w:rPr>
                <w:sz w:val="22"/>
                <w:szCs w:val="22"/>
              </w:rPr>
              <w:t xml:space="preserve">участие в разработке образовательных программ и оценке результатов их </w:t>
            </w:r>
            <w:r>
              <w:rPr>
                <w:sz w:val="22"/>
                <w:szCs w:val="22"/>
              </w:rPr>
              <w:lastRenderedPageBreak/>
              <w:t>освоения, проведении учебных занятий), в общей численности студентов профессиональных образовательных организаций,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строительства и транспорта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2014 - 2023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объектов, введенных в эксплуатацию,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государственной собственности Белгородской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строительства и транспорта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объектов, введенных в эксплуатацию после проведения капитального ремонта,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Е4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"Цифровая образовательная среда"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2022 - 2024 </w:t>
            </w: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</w:t>
            </w:r>
            <w:r>
              <w:rPr>
                <w:sz w:val="22"/>
                <w:szCs w:val="22"/>
              </w:rPr>
              <w:lastRenderedPageBreak/>
              <w:t>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Е6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центров опережающей профессиональной подготовки накопительным итогом,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2019 - 2024 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мастерских, оснащенных современной материально-технической базой по одной из компетенций накопительным итогом,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студентов первых (со сроком обучения 10 месяцев), вторых и последующих курсов очной формы обучения, осваивающих программы дуального обучения на предприятиях/ организациях, от общего количества </w:t>
            </w:r>
            <w:r>
              <w:rPr>
                <w:sz w:val="22"/>
                <w:szCs w:val="22"/>
              </w:rPr>
              <w:lastRenderedPageBreak/>
              <w:t>студентов первых (со сроком обучения 10 месяцев), вторых и</w:t>
            </w:r>
            <w:r>
              <w:rPr>
                <w:sz w:val="22"/>
                <w:szCs w:val="22"/>
              </w:rPr>
              <w:t xml:space="preserve"> последующих курсов очной формы обучения,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охваченных деятельностью Центров опережающей профессиональной подготовки,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&lt;5&gt; (Задача 3. Наращивание научно-исследовательского потенциала Белгородской области)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и переданных конкурентоспособных технологий для внедрения в производство в организациях, действующих в реальном секторе экономики, нарастающим итогом,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вузовской науки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Губернатора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научных статей, опубликованных в рамках реализации грантов, поддержанных Администрацией Губернатора области, к общему количеству </w:t>
            </w:r>
            <w:r>
              <w:rPr>
                <w:sz w:val="22"/>
                <w:szCs w:val="22"/>
              </w:rPr>
              <w:lastRenderedPageBreak/>
              <w:t>грантополучателей,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конкурс Администрации Губернатора области на соискание грантов,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поддержка информационного ресурса, содержащего информацию для организации мониторинга международной деятельности в образовательных организациях высшего образования, расположенных на территории Белгородской области, 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науки в рамках реализации программы деятельности научно-образовательного центра Белгородской области (НОЦ)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НОЦ, реализующих технологические проекты полного цикла,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научно-производственных платформ НОЦ,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технологических проектов полного цикла НОЦ, реализуемых участниками НОЦ,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управленческих кадров для организаций народного хозяйства (Задача 4. Формирование управленческого потенциала предприятий и организаций социально-экономиче</w:t>
            </w:r>
            <w:r>
              <w:rPr>
                <w:sz w:val="22"/>
                <w:szCs w:val="22"/>
              </w:rPr>
              <w:lastRenderedPageBreak/>
              <w:t>ской сферы региона)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завершивших обучение в рамках Государственного плана подготовки управленческих кадров для организаций народного хозяйства Российской Федерации в 2018/19 - 2024/25 учебных годах, от общего количества специалистов, направляемых на обучение</w:t>
            </w:r>
            <w:r>
              <w:rPr>
                <w:sz w:val="22"/>
                <w:szCs w:val="22"/>
              </w:rPr>
              <w:t xml:space="preserve"> в рамках Государственного плана подготовки управленческих кадров для организаций народного хозяйства Российской Федерации в 2018/19 - </w:t>
            </w:r>
            <w:r>
              <w:rPr>
                <w:sz w:val="22"/>
                <w:szCs w:val="22"/>
              </w:rPr>
              <w:lastRenderedPageBreak/>
              <w:t>2024/25 учебных годах согласно квоте региона,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специалистов, прошедших конкурсный отбор и рекомендованных для обучения в рамках Государственного плана </w:t>
            </w:r>
            <w:r>
              <w:rPr>
                <w:sz w:val="22"/>
                <w:szCs w:val="22"/>
              </w:rPr>
              <w:t>подготовки управленческих кадров для организаций народного хозяйства Российской Федерации, от квоты региона,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Молодость Белгородчины. (Задача 5. Создание условий для самореализации, социального становления молодых людей в возрасте от 14 до 35 лет)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молодежи, вовлеченной в общественную деятельность, от общего количества молодых людей в возрасте от 14 до 35 лет в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успешной социализации и эффективной самореализации молодежи Белгородской области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 области, департамент образования области, департамент строительства и транспорта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</w:t>
            </w:r>
            <w:r>
              <w:rPr>
                <w:sz w:val="22"/>
                <w:szCs w:val="22"/>
              </w:rPr>
              <w:t>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государственного задания,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молодежи, охваченной мероприятиями по созданию условий для успешной социализации молодых людей, к общ</w:t>
            </w:r>
            <w:r>
              <w:rPr>
                <w:sz w:val="22"/>
                <w:szCs w:val="22"/>
              </w:rPr>
              <w:t>ему количеству молодежи,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молодежи, охваченной мероприятиями по созданию условий для эффективной самореализации молодых людей, к общему количеству молодежи,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объектов, введенных в эксплуатацию,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r>
              <w:rPr>
                <w:sz w:val="22"/>
                <w:szCs w:val="22"/>
              </w:rPr>
              <w:lastRenderedPageBreak/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Департамент </w:t>
            </w:r>
            <w:r>
              <w:rPr>
                <w:sz w:val="22"/>
                <w:szCs w:val="22"/>
              </w:rPr>
              <w:lastRenderedPageBreak/>
              <w:t>внутренней политики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2014 - 2025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физических лиц в </w:t>
            </w:r>
            <w:r>
              <w:rPr>
                <w:sz w:val="22"/>
                <w:szCs w:val="22"/>
              </w:rPr>
              <w:lastRenderedPageBreak/>
              <w:t>возрасте до 35 лет (включительно), вовлеченных в реализацию мероприятия,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безопасности и психологической помощи молодежи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2021 - 2022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центров информационной безопасности и психологической помощи молодежи,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</w:t>
            </w:r>
            <w:r>
              <w:rPr>
                <w:sz w:val="22"/>
                <w:szCs w:val="22"/>
              </w:rPr>
              <w:t>арственной программы (Задача 6. Обеспечение эффективного управления реализацией государственной программы)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области, управление молодежной политики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среднего уровня достижения целевых показателей государственной программы,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органов власти Белгородской области, в том числе территориальных органов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области, управление молодежной политики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среднего уровня достижения целевых показателей непосредственного результата подпрограмм 1 - 5, 7, 8, 9,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государственного задания,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заместителей высшего должностного лица субъекта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среднего уровня достижения целевых показателей конечного результата подпрограмм 1 - 5, 7, 8, 9,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оценке эффективности деятельности органов местного самоуправления,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ежегодную премию Николая Ивановича Рыжкова "Созидание"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награжденных лауреатов ежегодной премии Николая Ивановича Рыжкова "Созидание",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Противодействие коррупции. Задача 7. Снижение уровня коррупции во всех сферах деятельности государственных и общественных институтов Белгородской области, устранение причин ее </w:t>
            </w:r>
            <w:r>
              <w:rPr>
                <w:sz w:val="22"/>
                <w:szCs w:val="22"/>
              </w:rPr>
              <w:lastRenderedPageBreak/>
              <w:t>возникновения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коррупции, процент (по данным, полученным посредством проведения социологических исследований среди разных групп населения, определяется процент по сравнению с уровнем 2014 года - 26,3 процента, данный показатель условно принят за 100 процентов)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государственных гражданских служащих области, прошедших обучение по образовательным программам в области противодействия коррупции,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опросов населения с целью выявления наиболее коррупциогенных сфер и оценки эффективности антикоррупционных 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социологических исследований, штук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воспитание граждан Белгородской области. Задача 8.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</w:t>
            </w:r>
            <w:r>
              <w:rPr>
                <w:sz w:val="22"/>
                <w:szCs w:val="22"/>
              </w:rPr>
              <w:t xml:space="preserve">ития Российской </w:t>
            </w:r>
            <w:r>
              <w:rPr>
                <w:sz w:val="22"/>
                <w:szCs w:val="22"/>
              </w:rPr>
              <w:lastRenderedPageBreak/>
              <w:t>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Департамент вн</w:t>
            </w:r>
            <w:r>
              <w:rPr>
                <w:sz w:val="22"/>
                <w:szCs w:val="22"/>
              </w:rPr>
              <w:t>утренней политики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молодежи, участвующей в мероприятиях патриотической направленности, к общему числу молодых людей в возрасте от 14 до 35 лет в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форм и методов работы по патриотическому воспитанию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 области,</w:t>
            </w:r>
          </w:p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участвующих в реализации подпрограммы образовательных организаций всех типов в общей численности образовательных организаций,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</w:t>
            </w:r>
            <w:r>
              <w:rPr>
                <w:sz w:val="22"/>
                <w:szCs w:val="22"/>
              </w:rPr>
              <w:t xml:space="preserve"> образовательных организациях всех типов, принимавших участие в конкурсных мероприятиях, акциях, событиях, направленных на повышение уровня знаний истории и культуры России, своего города, региона,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Военно-патриотическое воспитание детей и молодежи, развитие шефства воинских частей над образовательными организациями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внутренней политики области (управление молодежной политики), управление физической </w:t>
            </w:r>
            <w:r>
              <w:rPr>
                <w:sz w:val="22"/>
                <w:szCs w:val="22"/>
              </w:rPr>
              <w:lastRenderedPageBreak/>
              <w:t>культуры и спорта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2018 - 2025 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выполнивш</w:t>
            </w:r>
            <w:r>
              <w:rPr>
                <w:sz w:val="22"/>
                <w:szCs w:val="22"/>
              </w:rPr>
              <w:t xml:space="preserve">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</w:t>
            </w:r>
            <w:r>
              <w:rPr>
                <w:sz w:val="22"/>
                <w:szCs w:val="22"/>
              </w:rPr>
              <w:lastRenderedPageBreak/>
              <w:t>комплекса "Готов к труду и обороне" (ГТО), процен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воинских частей (кораблей), над которыми шефствуют трудовые коллективы, бизнес-структуры,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патриотического воспитания в Белгородской области, создание условий для освещения событий и явлений патриотической направленности для средств массовой информации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 (управление молодежной поли</w:t>
            </w:r>
            <w:r>
              <w:rPr>
                <w:sz w:val="22"/>
                <w:szCs w:val="22"/>
              </w:rPr>
              <w:t>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информированных о мероприятиях подпрограммы 8 граждан в общей численности граждан,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добровольческого (волонтерского) движения на территории Белгородской области (Задача 9. Создание условий для вовлечения граждан </w:t>
            </w:r>
            <w:r>
              <w:rPr>
                <w:sz w:val="22"/>
                <w:szCs w:val="22"/>
              </w:rPr>
              <w:lastRenderedPageBreak/>
              <w:t>Белгородской области в добровольческую деятельность, реализации прав молодых граждан на добровольное, безвозмездное и н</w:t>
            </w:r>
            <w:r>
              <w:rPr>
                <w:sz w:val="22"/>
                <w:szCs w:val="22"/>
              </w:rPr>
              <w:t>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Департамент внутре</w:t>
            </w:r>
            <w:r>
              <w:rPr>
                <w:sz w:val="22"/>
                <w:szCs w:val="22"/>
              </w:rPr>
              <w:t>нней политики области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зани</w:t>
            </w:r>
            <w:r>
              <w:rPr>
                <w:sz w:val="22"/>
                <w:szCs w:val="22"/>
              </w:rPr>
              <w:t>мающихся волонтерской (добровольческой) деятельностью или вовлеченных в деятельность волонтерских (добровольческих) организаций от общего количества граждан,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форм и методов работы по развитию добровольческого движения, инфраструктуры и механизмов поддержки добровольчества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добровольческих объединений и организаций, действующих на территории области, а также физических лиц, получивших грантовую поддержку на развитие добровольческих инициатив, единиц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 всех типов, на базе которых действуют волонтерские объединения, к общему числу образовательных организаций области,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научного, методического и кадрового сопровождения добровольческого движения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подготовленных добровольцев и организаторов добровольческой деятельности, чел.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добровольческого движения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2019 - 2025 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 добровольческой направленности, освещенных на медиаресурсах, к общему количеству запланированных к проведению Региональным ресурсным центром развития добровольчества, процент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Е8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"Социальная активность"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внутренней политики области (управление молодежной политики)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2021 - 2024 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</w:t>
            </w:r>
            <w:r>
              <w:rPr>
                <w:sz w:val="22"/>
                <w:szCs w:val="22"/>
              </w:rPr>
              <w:t>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bookmarkStart w:id="67" w:name="sub_130000"/>
      <w:r>
        <w:rPr>
          <w:rStyle w:val="a3"/>
          <w:rFonts w:ascii="Arial" w:hAnsi="Arial" w:cs="Arial"/>
        </w:rPr>
        <w:t>Приложение N 3</w:t>
      </w:r>
    </w:p>
    <w:bookmarkEnd w:id="67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 государственной программе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"Развитие кадровой политики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области"</w:t>
      </w:r>
    </w:p>
    <w:p w:rsidR="00000000" w:rsidRDefault="009F2099"/>
    <w:p w:rsidR="00000000" w:rsidRDefault="009F2099">
      <w:pPr>
        <w:pStyle w:val="1"/>
      </w:pPr>
      <w:r>
        <w:t>Ресурсное обеспечение и прогнозная (справочная) оценка</w:t>
      </w:r>
      <w:r>
        <w:br/>
      </w:r>
      <w:r>
        <w:t>расходов на реализацию основных мероприятий (мероприятий) государственной программы области из различных источников финансирования на 2 этапе реализации</w:t>
      </w:r>
    </w:p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4"/>
        <w:gridCol w:w="1667"/>
        <w:gridCol w:w="1806"/>
        <w:gridCol w:w="1667"/>
        <w:gridCol w:w="1528"/>
        <w:gridCol w:w="1390"/>
        <w:gridCol w:w="1390"/>
        <w:gridCol w:w="1490"/>
        <w:gridCol w:w="1450"/>
        <w:gridCol w:w="1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Статус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Источники</w:t>
            </w:r>
            <w:r>
              <w:t xml:space="preserve"> финансирования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Общий объем финансирования, тыс. рублей</w:t>
            </w:r>
          </w:p>
        </w:tc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Оценка расходов (тыс. рублей)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Итого на 2 этапе (2021 - 2025 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2025 год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Государственная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Развитие кадровой политики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44011004,8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4682215,8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4316281,5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4447536,3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4447536,3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4447536,3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22341106,2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219494,0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76942,0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1763,2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1781,3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1781,3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1781,3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84049,1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43003692,8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4585451,0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4294695,5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4412632,2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4412632,2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4412632,2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22118043,1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16042,0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771776,0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19822,8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19822,8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33122,8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33122,8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33122,8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139014,0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Развитие государственной гражданской и </w:t>
            </w:r>
            <w:r>
              <w:lastRenderedPageBreak/>
              <w:t>муниципальной службы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55602,2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6199,0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31005,0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55602,2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6199,0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6201,0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31005,0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1.1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Кадровое обеспечение государственной гражданской и муниципальной службы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52656,2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52656,2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</w:t>
            </w:r>
            <w:r>
              <w:t>973,0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5973,0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2946,0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2946,0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Развитие профессионального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39756160,3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4203430,5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3953204,8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4093631,5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4093631,5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4093631,5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20437529,8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183380,3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76472,4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1310,6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1328,7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81769,1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38886631,0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4108175,1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3933111,2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4060219,8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4060219,8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4060219,8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20221945,7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686149,0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32083,0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32083,0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32083,0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133815,0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2.1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28353084,3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2799975,5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2853762,8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2893723,0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2893723,0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2893723,0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14334907,3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35182,2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29446,7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1310,6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1328,7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34743,4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27794325,1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2751745,8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2833669,2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2873611,3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2873611,3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2873611,3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14206248,9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523577,0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18783,0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93915,0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2.2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Социальная поддержка обучающихся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2570514,4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261534,8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270928,2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281683,0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281683,0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281683,0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1377512,0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2565914,4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261534,8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270928,2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281683,0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281683,0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281683,0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1377512,0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2.3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Социальная поддержка педаг</w:t>
            </w:r>
            <w:r>
              <w:t>огических работников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53475,1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5518,1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5740,3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5969,9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5969,9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5969,9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29168,1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53475,1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5518,1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5740,3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5969,9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5969,9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5969,9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29168,1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территориальные </w:t>
            </w:r>
            <w:r>
              <w:lastRenderedPageBreak/>
              <w:t>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2.4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Содействие развитию профессионального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604382,4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189157,4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39665,3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40780,2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40780,2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40780,2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351163,3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58545,9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483174,5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189157,4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39665,3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40780,2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40780,2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40780,2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351163,3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62662,0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2.5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>
              <w:lastRenderedPageBreak/>
              <w:t>назначения, жилья, инфраструктуры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556403,0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165611,0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345611,0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556403,0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165611,0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345611,0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Основное мероприятие 2.6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Капитальный ремонт объектов государственной собственности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7529671,6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732648,6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723108,2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831475,4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831475,4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831475,4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3950183,0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7429761,6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732648,6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723108,2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818175,4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818175,4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818175,4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3910283,0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99910,0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13300,0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13300,0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39900,0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Проект 2.Е4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Цифровая образовательная среда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68137,7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28493,3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28493,3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65380,1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27353,6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27353,6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2757,6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1139,7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Проект 2.Е6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Молодые профессио</w:t>
            </w:r>
            <w:r>
              <w:t>налы (Повышение конкурентоспособности профессионального образования)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20491,8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20491,8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19672,1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19672,1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19672,1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819,7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Наука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784218,0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121946,0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569350,0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738218,0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121946,0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111851,0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569350,0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Основное мероприятие 3.1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Содействие развитию вузовской науки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199974,0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11946,0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153974,0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11946,0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11851,0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3.2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Содействие развитию науки в рамках реализации программы деятельности научно-образовательного центра Белгородской области (НОЦ)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584244,0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110000,0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510000,0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584244,0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110000,0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510000,0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Подготовка управленческ</w:t>
            </w:r>
            <w:r>
              <w:lastRenderedPageBreak/>
              <w:t>их кадров для организаций народного хозяйства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22238,4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6468,9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5768,0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7243,4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384,3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9227,0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2199,0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4.1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22238,4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1293,8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6468,9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5768,0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7243,4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384,3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9227,0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2199,0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Молодость Белгородчины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1320591,7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147683,1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81296,3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68410,0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68410,0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68410,0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434209,4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12990,0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1281559,7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147683,1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81296,3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68410,0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68410,0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68410,0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434209,4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16042,0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5.1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Создание условий успешной социализации и эффективной самореализации молодежи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1149311,1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140774,8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66707,0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68088,0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68088,0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68088,0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411745,8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1133269,1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140774,8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66707,0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68088,0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68088,0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68088,0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411745,8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16042,0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5.2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Патриотическое воспитание и допризывная подготовка молодежи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96725,0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96725,0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</w:t>
            </w:r>
            <w:r>
              <w:lastRenderedPageBreak/>
              <w:t>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5.2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Организация и 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43066,0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12990,0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30076,0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5.3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Обеспечение информационной безопасности и психологической помощи молодежи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20853,6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6586,3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14267,3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20853,6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20853,6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6586,3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14267,3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20853,6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</w:t>
            </w:r>
            <w:r>
              <w:lastRenderedPageBreak/>
              <w:t>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5.4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Капитальный ремонт объектов государственной собственности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10636,0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636,0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Обеспечение реализации государственной программы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1555472,0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146469,5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104132,6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107790,0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107790,0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107790,0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573972,1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1555472,0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146469,5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104132,6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107790,0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107790,0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107790,0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573972,1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</w:t>
            </w:r>
            <w:r>
              <w:lastRenderedPageBreak/>
              <w:t>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6.1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Обеспечение функций органов власти Белгородской области, в том числе территориальных органов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1012083,0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91061,6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57450,3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59599,3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59599,3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59599,3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327309,8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1012083,0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91061,6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57450,3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59599,3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59599,3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59599,3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327309,8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6.2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478867,2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47464,9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45220,3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46728,7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46728,7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46728,7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232871,3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478867,2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47464,9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45220,3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46728,7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46728,7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46728,7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232871,3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6.3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Расходы на выплаты по оплате труда заместителей высшего должностного лица субъекта Российской Федерации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16430,0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16430,0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6.4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Расходы областного бюджета на предоставление межбюджетных трансфертов в форме дотаций по итогам оценки деятельности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33900,0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33900,0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иные </w:t>
            </w:r>
            <w:r>
              <w:lastRenderedPageBreak/>
              <w:t>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Основное мероприятие 6.5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Расходы на ежегодную премию Николая Ивановича Рыжкова "Созидание"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14191,8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14191,8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1462,0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Противодействие коррупции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20835,8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5585,8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иные </w:t>
            </w:r>
            <w:r>
              <w:lastRenderedPageBreak/>
              <w:t>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15250,0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Основное мероприятие 7.1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5585,8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5585,8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7.2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Размещение социальной рекламы антикоррупционной направленности на телевидении, рекламных щитах и баннерах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Основное </w:t>
            </w:r>
            <w:r>
              <w:lastRenderedPageBreak/>
              <w:t>мероприятие 7.3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 xml:space="preserve">Проведение </w:t>
            </w:r>
            <w:r>
              <w:lastRenderedPageBreak/>
              <w:t>социологических опросов населения с целью выявления наиболее коррупциогенных сфер и оценки эффективности антикоррупционных мер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6150,0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6150,0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7.4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Патриотическое воспитание </w:t>
            </w:r>
            <w:r>
              <w:lastRenderedPageBreak/>
              <w:t>граждан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455119,5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50709,0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54515,0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54574,0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54574,0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54574,0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268946,0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449969,5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50709,0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54515,0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54574,0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54574,0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54574,0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268946,0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5150,0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8.1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Научно-исследовательское и научно-методическое сопровождение патриотического воспитания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96,0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8.2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Совершенствование форм и методов работы по патриотическ</w:t>
            </w:r>
            <w:r>
              <w:lastRenderedPageBreak/>
              <w:t>ому воспитанию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370151,5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43939,0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43998,0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43998,0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43998,0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216066,0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370001,5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40133,0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43939,0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43998,0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43998,0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43998,0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216066,0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150,0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8.3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Военно-патриотическое воспитание детей и молодежи, развитие шефства воинских частей над образовательными организациями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82342,0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52165,0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77342,0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10433,0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52165,0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5000,0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8.4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Развитие волонтерского движения как важного элемента системы патриотическ</w:t>
            </w:r>
            <w:r>
              <w:lastRenderedPageBreak/>
              <w:t>ого воспитания молодежи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1392,0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1392,0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8.5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Информационное обеспечение патриотического воспитания в Белгородской области, создание условий для освещения событий и явлений патриотической направленности для средств массовой информации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1138,0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1138,0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Подпрограмма 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Развитие добровольческого (волонтерско</w:t>
            </w:r>
            <w:r>
              <w:lastRenderedPageBreak/>
              <w:t>го) движения на территории Белгородской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40766,9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3405,0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17355,7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23411,2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3405,0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2705,0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14225,0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9.1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Совершенствование форм и методов работы по развитию добровольческого движения, инфраструктуры и механизмов поддержки добровольчества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19020,9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19020,9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3305,0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2605,0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13725,0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9.2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Развитие системы научного, методического и кадрового сопровожден</w:t>
            </w:r>
            <w:r>
              <w:lastRenderedPageBreak/>
              <w:t>ия добровольческого движения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3022,0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3022,0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</w:t>
            </w:r>
            <w:r>
              <w:lastRenderedPageBreak/>
              <w:t>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Основное мероприятие 9.3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Информационное обеспечение добровольческого движения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645,0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645,0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Проект 9.Е8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Социальная активность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18079,0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17355,7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723,3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консолидированные бюджеты муниципальны</w:t>
            </w:r>
            <w:r>
              <w:lastRenderedPageBreak/>
              <w:t>х образований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территориальные внебюджетные фонды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0,0</w:t>
            </w:r>
          </w:p>
        </w:tc>
      </w:tr>
    </w:tbl>
    <w:p w:rsidR="00000000" w:rsidRDefault="009F2099"/>
    <w:p w:rsidR="00000000" w:rsidRDefault="009F2099">
      <w:r>
        <w:rPr>
          <w:rStyle w:val="a3"/>
        </w:rPr>
        <w:t>1</w:t>
      </w:r>
      <w:r>
        <w:t xml:space="preserve"> До 1 января 2020 года - Развитие вузовской науки</w:t>
      </w:r>
    </w:p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bookmarkStart w:id="68" w:name="sub_140000"/>
      <w:r>
        <w:rPr>
          <w:rStyle w:val="a3"/>
          <w:rFonts w:ascii="Arial" w:hAnsi="Arial" w:cs="Arial"/>
        </w:rPr>
        <w:t>Приложение N 4</w:t>
      </w:r>
    </w:p>
    <w:bookmarkEnd w:id="68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 государственной программе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"Развитие кадровой политики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области"</w:t>
      </w:r>
    </w:p>
    <w:p w:rsidR="00000000" w:rsidRDefault="009F2099"/>
    <w:p w:rsidR="00000000" w:rsidRDefault="009F2099">
      <w:pPr>
        <w:pStyle w:val="1"/>
      </w:pPr>
      <w:r>
        <w:t>Ресурсное обеспечение</w:t>
      </w:r>
      <w:r>
        <w:br/>
        <w:t>реализации государственной программы за счет средств бюджета Белгородской области на 2 этапе реализации</w:t>
      </w:r>
    </w:p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5"/>
        <w:gridCol w:w="1550"/>
        <w:gridCol w:w="1639"/>
        <w:gridCol w:w="653"/>
        <w:gridCol w:w="653"/>
        <w:gridCol w:w="845"/>
        <w:gridCol w:w="653"/>
        <w:gridCol w:w="1244"/>
        <w:gridCol w:w="1157"/>
        <w:gridCol w:w="1157"/>
        <w:gridCol w:w="1061"/>
        <w:gridCol w:w="1060"/>
        <w:gridCol w:w="1060"/>
        <w:gridCol w:w="1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объем финансирования, тыс. рублей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 рублей), годы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 2 этапе (2021 - 2025 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Рз, Пр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кадровой политики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43131669,2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4662393,0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4296458,7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4414413,5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4414413,5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4414413,5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22202092,2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15140350,7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222571,6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195803,6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185125,3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185125,3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185125,3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973751,1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785238,6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lastRenderedPageBreak/>
              <w:t>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727435,0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3553403,7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698977,4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703652,8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715987,1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715987,1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715987,1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3550591,5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финансов и бюджетной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агропромышленного комплекса и воспроизводства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8399563,4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958419,4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783108,2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858175,4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14176864,8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2767484,6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2611234,1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2652465,7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2652465,7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2652465,7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13336115,8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природопользования и охраны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заказа и лицензирования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архитектуры и градостроительства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жилищно-коммунального хозяйства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труду и занятости населения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социальной защиты населения и труда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печати и телерадиовещания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физической культуры и 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ЗАГС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лесами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делам архивов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жилищного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государственному регулированию цен и тарифов 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экологического и охотничьего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областная Дума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организационному обеспечению деятельности мировых судей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Избирательная комиссия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Контрольно-счётная палата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охраны объектов культурного наследия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строительного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государственной гражданской и муниципальной службы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финансов и бюджетной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агропромышленного комплекса и воспроизводства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природопользования и охраны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заказа и лицензирования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архитектуры и градостроительства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жилищно-коммунального хозяйства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труду и занятости населения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социальной защиты населения и труда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печати и телерадиовещания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физической культуры и 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ЗАГС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лесами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делам архивов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жилищного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государственному регулированию цен и тарифов 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инспекция по надзору за т</w:t>
            </w:r>
            <w:r>
              <w:rPr>
                <w:sz w:val="16"/>
                <w:szCs w:val="16"/>
              </w:rPr>
              <w:t>ехническим состоянием самоходных машин и других видов техники области с соответствующими государственными инспекциями городов и районов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экологического и охотничьего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областная Дума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организационному обеспечению деятельности мировых судей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Избирательная комиссия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Контрольно-счётная палата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охраны объектов культурного наследия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строительного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Кадровое обеспечение государственной гражданской и муниципальной службы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52656,2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32677,2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финансов и бюджетной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агропромышленного комплекса и воспроизводства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природопользования и охраны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заказа и лицензирования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архитектуры и градостроительства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жилищно-коммунального хозяйства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по труду и занятости населения </w:t>
            </w:r>
            <w:r>
              <w:rPr>
                <w:sz w:val="16"/>
                <w:szCs w:val="16"/>
              </w:rPr>
              <w:t>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социальной защиты населения и труда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печати и телерадиовещания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физической культуры и 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ЗАГС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лесами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делам архивов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жилищного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государственному регулированию цен и тарифов 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экологического и охотничьего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областная Дума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организационному обеспечению деятельности мировых судей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Избирательная комиссия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Контрольно-счётная палата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охраны объектов культурного наследия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строительного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финансов и бюджетной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агропромышленного комплекса и воспроизводства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природопользования и охраны окружающей среды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заказа и лицензирования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архитектуры и градостроительства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жилищно-коммунального хозяйства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труду и занятости населения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социальной защиты на</w:t>
            </w:r>
            <w:r>
              <w:rPr>
                <w:sz w:val="16"/>
                <w:szCs w:val="16"/>
              </w:rPr>
              <w:t>селения и труда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печати и телерадиовещания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физической культуры и 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ЗАГС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лесами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делам архивов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жилищного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государственному регулированию цен и тарифов в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экологического и охотничьего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областная Дума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организационному обеспечению деятельности мировых судей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Избирательная комиссия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Контрольно-сч</w:t>
            </w:r>
            <w:r>
              <w:rPr>
                <w:sz w:val="16"/>
                <w:szCs w:val="16"/>
              </w:rPr>
              <w:t>ётная палата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охраны объектов культурного наследия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строительного надзора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обучения по дополнительным программам повышения квалификации работников мобилизационных органов и руководителей организаций, имеющих мобилизационные задания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15 1 01 22010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профессионального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39002737,4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4184647,5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3934421,8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4061548,5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4061548,5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4061548,5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20303714,8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13082655,7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307504,0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720157,0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7986164,6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898259,6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783108,2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858175,4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4255894,0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14172851,8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2767321,6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2611071,1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2652302,7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2652302,7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2652302,7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13335300,8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2698246,3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515432,6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537582,5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548410,4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548410,4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548410,4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2698246,3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27829507,3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2781192,5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2834979,8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2874940,0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2874940,0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2874940,0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14240992,3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10492730,4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63689,0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1162150,2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68842,3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12437822,5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2290477,0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2323063,8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2353308,9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2353308,9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2353308,9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11673467,5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284892,0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9634,7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975084,6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193462,2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195043,5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76254,6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1453906,6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271244,3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289075,4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297862,3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297862,3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297862,3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государственных учреждений (организаций)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27818382,4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2779657,5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2833405,6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2873342,0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2873342,0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2873342,0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14233089,1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10492730,4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63689,0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1162150,2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86099,0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11887073,4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2162171,2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2219970,8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2246858,8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2246858,8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2246858,8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11122718,4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15 2 01 56340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404028,9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76589,1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79478,4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82653,8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82653,8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82653,8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9634,7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973652,4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195043,5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973652,4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15 2 01 56340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76254,6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1453906,6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271244,3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289075,4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297862,3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297862,3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297862,3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284892,0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</w:t>
            </w:r>
            <w:r>
              <w:rPr>
                <w:sz w:val="16"/>
                <w:szCs w:val="16"/>
              </w:rPr>
              <w:t>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15 2 01 23060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15 2 01 23060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R3030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15 2 01 53030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15 2 01 53030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</w:t>
            </w:r>
            <w:r>
              <w:rPr>
                <w:sz w:val="16"/>
                <w:szCs w:val="16"/>
              </w:rPr>
              <w:t>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R3040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R3040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обучающихся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2565914,4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261534,8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270928,2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281683,0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759184,0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111405,4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1004853,0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177851,8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184965,3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939907,0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293683,6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19844,8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детям-сиротам и детям, оставшимся без попечения родителей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625108,5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62440,9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62440,9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62440,9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111405,4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293683,6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Стипендии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1940805,9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202701,8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210809,8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219242,1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219242,1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1071237,9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990461,0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177851,8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184965,3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939907,0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19844,8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15 2 02 12230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педагогических работников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2.3.1.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социальной поддержки педагогическим работникам государственных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</w:t>
            </w:r>
            <w:r>
              <w:rPr>
                <w:sz w:val="16"/>
                <w:szCs w:val="16"/>
              </w:rPr>
              <w:t>области (Социальное обеспечение и иные выплаты населению)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15 2 03 12220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15 2 03 12220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15 2 03 12220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15 2 03 12220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15 2 03 12220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2.4.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профессионального образования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483174,5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189157,4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39665,3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88293,4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353085,5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188083,6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39665,3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федеральной целевой программы развития образования на 2016 - 2020 годы за счет средств бюдж</w:t>
            </w:r>
            <w:r>
              <w:rPr>
                <w:sz w:val="16"/>
                <w:szCs w:val="16"/>
              </w:rPr>
              <w:t>ета субъекта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R4980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федеральной целевой программы развития образования на 2016 - 2020 годы за счет средств бюджета субъекта Российской Федерации (Закупка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</w:t>
            </w:r>
            <w:r>
              <w:rPr>
                <w:sz w:val="16"/>
                <w:szCs w:val="16"/>
              </w:rPr>
              <w:t xml:space="preserve">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R4980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федеральной целевой программы развития образования на 2016 - 2020 </w:t>
            </w:r>
            <w:r>
              <w:rPr>
                <w:sz w:val="16"/>
                <w:szCs w:val="16"/>
              </w:rPr>
              <w:t>годы (разработка и внедрение программ модернизации систем профессионального образования субъектов Российской Федерации)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15 2 04 54980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2.4.4.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31439,1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129934,6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119127,4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2.4.5.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15 2 04 21020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15 2 04 21026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167302,3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29899,6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2.4.6.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 (Предоставление субсидий бюджетным, автономн</w:t>
            </w:r>
            <w:r>
              <w:rPr>
                <w:sz w:val="16"/>
                <w:szCs w:val="16"/>
              </w:rPr>
              <w:t>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04 R5340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2.5.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15 2 05 40370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165611,0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345611,0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15 2 05 40390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15 2 05 40370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108938,0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2.5.1.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15 2 05 40370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165611,0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345611,0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15 2 05 40370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108938,0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2.5.2.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недвижимого имущества государственной собственности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15 2 05 40390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2.6.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государственной собственности Белгородской области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7405961,6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732648,6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723108,2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818175,4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2.6.1.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государственной собственности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15 2 06 22110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7381105,6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732648,6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723108,2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818175,4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15 2 06 22110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2.6.2.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15 2 06 20550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2.Е4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образовательная среда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2.Е4.1.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Е4 52100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Е4 52100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2.Е6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"Молодые профессио</w:t>
            </w:r>
            <w:r>
              <w:rPr>
                <w:sz w:val="16"/>
                <w:szCs w:val="16"/>
              </w:rPr>
              <w:t>налы (Повышение конкурентоспособности профессионального образования)"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2.Е6.1.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функционирования центров опережающей профессиональной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Е6 51770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Е6 51770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738218,0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121946,0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168499,0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568519,0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568519,0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вузовской науки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94255,0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Стипендии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15 3 01 12230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науки в рамках реализации программы деятельности научно-образовательного центра Белгородской области (НОЦ)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управленческих кадров для организаций народного хозяйства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4.1.1.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управленческих кадров для организаций народного хозяйства Российской Федерации за счет средств бюджета субъекта Российской Федерации (Закупка товаров, работ и услуг для обеспечения государственных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 01 R 0660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 01 R 0660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4.1.2.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руководителей, специалистов для организаций народного хозяйства Белгородской области (за счет средств федерального бюджета)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15 4 01 5 0660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Молодость Белгородчины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1281559,7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147683,1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81296,3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486280,3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412855,8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372814,6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86940,3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81133,3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68247,0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68247,0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68247,0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372814,6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успешной социализации и эффективной самореализации молодежи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1133269,1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140774,8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66707,0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368873,3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412219,8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66544,0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67925,0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67925,0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5.1.1.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5.1.2.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22945,0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5.1.3.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5.1.4.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5.1.5.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государственной собственности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15 5 01 22110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344561,8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5.1.6.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(Межбюджетные трансферты)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15 5 01 71120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15 5 02 21020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15 5 02 21020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R5270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R5270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15 5 03 54450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R4450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R4450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15 5 03 54450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R5270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R5270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 нужд)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информационной безопасности и психологической помощи молодежи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5.3.1.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15 5 03 00590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государственной собственности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строительства и транспорта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15 5 04 22110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государственной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1555472,0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146469,5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1218176,2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88135,1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324383,3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246151,3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54896,9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функций органов власти Белгородской области, в том числе территориальных органов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1012083,0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91061,6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583230,5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41942,5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функций органов власти Белгородской области, в том числе территориальных органов (Расходы на выплаты персоналу в целях обеспечения выполнения функций государственным и (муниципальными) органами, казенными учреждениями, органа</w:t>
            </w:r>
            <w:r>
              <w:rPr>
                <w:sz w:val="16"/>
                <w:szCs w:val="16"/>
              </w:rPr>
              <w:t>ми управления государственными внебюджетными фондами)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316378,0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553255,0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54723,0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56872,0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56872,0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44849,0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функций органов власти Белгородской области,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функций органов власти Белгородской области, в том числе территориальных органов (Иные бюджетные ассигнования)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15 6 01 90019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81120,9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232871,3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45220,3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6.2.1.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государственных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15 6 02 00590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15 6 02 00590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81120,9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15 6 02 00590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232871,3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45220,3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по оплате труда заместителей высшего должностного лица субъекта Российской Федерации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6.3.1.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по оплате труда заместителей высшего должностного лица субъекта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16"/>
                <w:szCs w:val="16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15 6 03 00310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15 6 03 00310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6.4.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областного бюджета на предоставление межбюджетных трансфертов в форме дотаций по итогам оценки деятельности органов местного самоуправления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6.4.1.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(Межбюджетные трансферты)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15 6 04 71330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15 6 04 71330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15 6 04 71330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6.5.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ежегодную премию Николая Ивановича Рыжкова "Созидание"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6.5.1.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6.5.2.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7.1.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7.1.1.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профессиональная подготовка и переподготовка кадров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Губернатора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15 7 01 21010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7.2.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социальной рекламы антикоррупционной направленности на телевидени</w:t>
            </w:r>
            <w:r>
              <w:rPr>
                <w:sz w:val="16"/>
                <w:szCs w:val="16"/>
              </w:rPr>
              <w:t>и, рекламных щитах и баннерах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7.3.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социологических опросо</w:t>
            </w:r>
            <w:r>
              <w:rPr>
                <w:sz w:val="16"/>
                <w:szCs w:val="16"/>
              </w:rPr>
              <w:t>в населения с целью выявления наиболее коррупциогенных сфер и оценки эффективности антикоррупционных мер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7.4.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Патриотическое воспитание граждан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449969,5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189446,0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42286,5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Научно-исследовательское и научно-методическое сопровождение патриотического воспитания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8.1.1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форм и методов работы по патриотическому воспитанию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207643,5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8.2.1.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15 8 02 21020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135145,2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15 8 02 21025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190628,6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8.2.2.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8.2.3.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8.2.4.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15 8 02 20550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Военно-патриотическое воспитание детей и молодежи, развитие шефства воинских частей над образовательными организациями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8.3.1.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8.3.2.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8.4.1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15 8 04 29990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8.5.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</w:t>
            </w:r>
            <w:r>
              <w:rPr>
                <w:sz w:val="16"/>
                <w:szCs w:val="16"/>
              </w:rPr>
              <w:t>ционное обеспечение патриотического воспитания в Белгородской области, создание условий для освещения событий и явлений патриотической направленности для средств массовой информации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8.5.1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8.5.2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15 8 05 29990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добровольческого (волонтерского) движения на территории Белгородской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9.1.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форм и методов работы по развитию добровольческого движения, инфраструктуры и механизмов поддержки добровольчества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9.1.1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9.1.2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9.1.3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15 9 01 29990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9.2.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системы научного, методического и кадрового сопровождения добровольческого движения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9.2.1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15 9 02 29990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9.3.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 обеспечение добровольческого движения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9.3.1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9.3.2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внутренней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15 9 03 29990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9.Е8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активность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Е8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9.Е8.1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Всероссийского конкурса лучших региональных практик поддержки волонтерства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Е8 54120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Всероссийского конкурса лучших региональных практик поддержки волонтерства "Регион добрых дел" (Социальное обеспечение и иные выплаты населению)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молодежной политики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 Е8 54120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000000" w:rsidRDefault="009F2099"/>
    <w:p w:rsidR="00000000" w:rsidRDefault="009F2099">
      <w:r>
        <w:rPr>
          <w:rStyle w:val="a3"/>
        </w:rPr>
        <w:t>1</w:t>
      </w:r>
      <w:r>
        <w:t xml:space="preserve"> До 1 января 2020 года - Развитие вузовской науки</w:t>
      </w:r>
    </w:p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bookmarkStart w:id="69" w:name="sub_160000"/>
      <w:r>
        <w:rPr>
          <w:rStyle w:val="a3"/>
          <w:rFonts w:ascii="Arial" w:hAnsi="Arial" w:cs="Arial"/>
        </w:rPr>
        <w:t>Приложение N 6</w:t>
      </w:r>
    </w:p>
    <w:bookmarkEnd w:id="69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 государственной программе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"Развитие кадровой политики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области"</w:t>
      </w:r>
    </w:p>
    <w:p w:rsidR="00000000" w:rsidRDefault="009F2099"/>
    <w:p w:rsidR="00000000" w:rsidRDefault="009F2099">
      <w:pPr>
        <w:pStyle w:val="1"/>
      </w:pPr>
      <w:r>
        <w:t>Сведения о методике расчета</w:t>
      </w:r>
      <w:r>
        <w:br/>
        <w:t>показателей конечного результата государственной программы области</w:t>
      </w:r>
    </w:p>
    <w:p w:rsidR="00000000" w:rsidRDefault="009F2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3563"/>
        <w:gridCol w:w="1949"/>
        <w:gridCol w:w="4037"/>
        <w:gridCol w:w="2249"/>
        <w:gridCol w:w="2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N</w:t>
            </w:r>
          </w:p>
          <w:p w:rsidR="00000000" w:rsidRDefault="009F2099">
            <w:pPr>
              <w:pStyle w:val="a5"/>
              <w:jc w:val="center"/>
            </w:pPr>
            <w:r>
              <w:t>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Алгоритм формирования (формула) и методоло</w:t>
            </w:r>
            <w:r>
              <w:t>гические пояснения к показателю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Метод сбора информации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Временные характеристики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Государственная программа "Развитие кадровой политики Белгородской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вакантных должностей государственной гражданской службы области, замещенных лицами с уровнем соответствия профессиональных компетенций не менее 72 процентов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8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Х - средний уровень выраженности профессион</w:t>
            </w:r>
            <w:r>
              <w:t>альных компетенций (согласно картам компетенций) государственных гражданских служащих, принятых в отчетном периоде в органы исполнительной власти области;</w:t>
            </w:r>
          </w:p>
          <w:p w:rsidR="00000000" w:rsidRDefault="00D1266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657225" cy="171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 xml:space="preserve"> - уровень выраженности профессиональных компетенций государствен</w:t>
            </w:r>
            <w:r w:rsidR="009F2099">
              <w:t>ных гражданских служащих, принятых в отчетном периоде в органы исполнительной власти области;</w:t>
            </w:r>
          </w:p>
          <w:p w:rsidR="00000000" w:rsidRDefault="009F2099">
            <w:pPr>
              <w:pStyle w:val="a5"/>
            </w:pPr>
            <w:r>
              <w:t>n - количество государственных гражданских служащих, принятых в отчетном периоде в органы исполнительной власти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</w:t>
            </w:r>
            <w:r>
              <w:t>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лиц, принятых на обучение по программам подготовки квалифицированных рабочих, служащих и программам подготовки специалистов среднего звена по востребованным профессиям и специальностям, в общей численности принятых на обучение по программам подготовки</w:t>
            </w:r>
            <w:r>
              <w:t xml:space="preserve"> квалифицированных рабочих, служащих и программам подготовки специалистов среднего звена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3143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ДОВП - доля лиц, принятых на обучение по программам подготовки квалифицированных рабочих, служащих и программ подгот</w:t>
            </w:r>
            <w:r>
              <w:t>овки специалистов среднего звена по востребованным профессиям и специальностям;</w:t>
            </w:r>
          </w:p>
          <w:p w:rsidR="00000000" w:rsidRDefault="009F2099">
            <w:pPr>
              <w:pStyle w:val="a5"/>
            </w:pPr>
            <w:r>
              <w:t>Ковп (чел.) - количество лиц, принятых на обучение по программам подготовки квалифицированных рабочих, служащих и программам подготовки специалистов среднего звена по востребов</w:t>
            </w:r>
            <w:r>
              <w:t>анным профессиям и специальностям;</w:t>
            </w:r>
          </w:p>
          <w:p w:rsidR="00000000" w:rsidRDefault="009F2099">
            <w:pPr>
              <w:pStyle w:val="a5"/>
            </w:pPr>
            <w:r>
              <w:t>Очпн (чел.) - общая численность принятых на обучение по программам подготовки квалифицированных рабочих, служащих и программам подготовки специалистов среднего звена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студентов, аспирантов и докторантов, принявших участие в научных мероприятиях, от общего количества студентов, аспирантов и докторантов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ДС = КУ / ОК x 100,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ДС - доля студентов аспирантов и до</w:t>
            </w:r>
            <w:r>
              <w:t>кторантов, принявших участие в научных мероприятиях, от общего количества студентов, аспирантов и докторантов;</w:t>
            </w:r>
          </w:p>
          <w:p w:rsidR="00000000" w:rsidRDefault="009F2099">
            <w:pPr>
              <w:pStyle w:val="a5"/>
            </w:pPr>
            <w:r>
              <w:t>КУ - количество студентов, аспирантов и докторантов, принявших участие в научных мероприятиях;</w:t>
            </w:r>
          </w:p>
          <w:p w:rsidR="00000000" w:rsidRDefault="009F2099">
            <w:pPr>
              <w:pStyle w:val="a5"/>
            </w:pPr>
            <w:r>
              <w:t>ОК - общее количество студентов, аспирантов и докторантов очной формы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молодежи, охваченной мероприятиями, к общему числу молодежи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ДМ = Кохв. / Кобщ. x 100,</w:t>
            </w:r>
            <w:r>
              <w:t xml:space="preserve">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ДМ - доля молодежи, охваченной мероприятиями, к общему числу молодежи области;</w:t>
            </w:r>
          </w:p>
          <w:p w:rsidR="00000000" w:rsidRDefault="009F2099">
            <w:pPr>
              <w:pStyle w:val="a5"/>
            </w:pPr>
            <w:r>
              <w:t>Кохв. - количество молодежи, охваченной мероприятиями;</w:t>
            </w:r>
          </w:p>
          <w:p w:rsidR="00000000" w:rsidRDefault="009F2099">
            <w:pPr>
              <w:pStyle w:val="a5"/>
            </w:pPr>
            <w:r>
              <w:t>Кобщ. - общее число молодежи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</w:t>
            </w:r>
            <w:r>
              <w:t>оличество волонтеров, действующих на постоянной основе и принимающих участие в мероприятиях патриотической направленности, человек</w:t>
            </w:r>
          </w:p>
          <w:p w:rsidR="00000000" w:rsidRDefault="009F2099">
            <w:pPr>
              <w:pStyle w:val="a6"/>
            </w:pPr>
            <w:r>
              <w:t>(показатель до 2018 года)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Количество волонтеров, действующих на постоянной основе и принимающих участие в мероприятиях патриотической направленности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образовательных организаций всех типов, на базе которых д</w:t>
            </w:r>
            <w:r>
              <w:t>ействуют волонтерские объединения, к общему числу образовательных организаций области (показатель с 2019 до 2025 года)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ДОО = КОВ / КОО x 100,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ДОО - доля образовательных организаций всех типов, на базе которых действуют</w:t>
            </w:r>
            <w:r>
              <w:t xml:space="preserve"> волонтерские объединения, к общему числу образовательных организаций области;</w:t>
            </w:r>
          </w:p>
          <w:p w:rsidR="00000000" w:rsidRDefault="009F2099">
            <w:pPr>
              <w:pStyle w:val="a5"/>
            </w:pPr>
            <w:r>
              <w:t>КОВ - количество образовательных организаций области всех типов, на базе которых действуют волонтерские объединения;</w:t>
            </w:r>
          </w:p>
          <w:p w:rsidR="00000000" w:rsidRDefault="009F2099">
            <w:pPr>
              <w:pStyle w:val="a5"/>
            </w:pPr>
            <w:r>
              <w:t>КОО - общее количество образовательных организаций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</w:t>
            </w:r>
            <w:r>
              <w:t>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1 "Развитие государственной гражданской и муниципальной службы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 xml:space="preserve">Доля государственных гражданских служащих </w:t>
            </w:r>
            <w:r>
              <w:t>области со значением уровня соответствия профессиональных компетенций требуемому уровню не менее 80 процентов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80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Х - средний уровень выраженности профессиональных компетенций (согласно картам компетенций) гос</w:t>
            </w:r>
            <w:r>
              <w:t>ударственных гражданских служащих органов исполнительной власти области;</w:t>
            </w:r>
          </w:p>
          <w:p w:rsidR="00000000" w:rsidRDefault="00D1266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657225" cy="1714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 xml:space="preserve"> - уровень выраженности профессиональных компетенций государственных гражданских служащих органов исполнительной власти области;</w:t>
            </w:r>
          </w:p>
          <w:p w:rsidR="00000000" w:rsidRDefault="009F2099">
            <w:pPr>
              <w:pStyle w:val="a5"/>
            </w:pPr>
            <w:r>
              <w:t>n - количество гос</w:t>
            </w:r>
            <w:r>
              <w:t>ударственных гражданских служащих органов исполнительной власти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2 "Развитие профессионального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выпускников профессиональных</w:t>
            </w:r>
            <w:r>
              <w:t xml:space="preserve"> образовательных организаций области, получивших квалификационный разряд по профессии не ниже четвертого, в общей численности выпускников, прошедших обучение по программам, предусматривающим присвоение квалификационного разряда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3143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ДВПКР - доля выпускников профессиональных образовательных организаций области, получивших квалификационный разряд по профессии не ниже четвертого;</w:t>
            </w:r>
          </w:p>
          <w:p w:rsidR="00000000" w:rsidRDefault="009F2099">
            <w:pPr>
              <w:pStyle w:val="a5"/>
            </w:pPr>
            <w:r>
              <w:t>Квпр (чел.) - количество выпускников ПОО, получивших квалификационный разряд по професс</w:t>
            </w:r>
            <w:r>
              <w:t>ии не ниже четвертого, прошедших обучение по программам, предусматривающим присвоение квалификационного разряда;</w:t>
            </w:r>
          </w:p>
          <w:p w:rsidR="00000000" w:rsidRDefault="009F2099">
            <w:pPr>
              <w:pStyle w:val="a5"/>
            </w:pPr>
            <w:r>
              <w:t>Окв (чел.) - общая численность выпускников, прошедших обучение по программам, предусматривающим присвоение квалификационного разряда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</w:t>
            </w:r>
            <w:r>
              <w:t>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3143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ДООДЭ - 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000000" w:rsidRDefault="009F2099">
            <w:pPr>
              <w:pStyle w:val="a5"/>
            </w:pPr>
            <w:r>
              <w:t>Коодэ (ед.) - количество организаций,</w:t>
            </w:r>
            <w:r>
              <w:t xml:space="preserve">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000000" w:rsidRDefault="009F2099">
            <w:pPr>
              <w:pStyle w:val="a5"/>
            </w:pPr>
            <w:r>
              <w:t>Ооо (ед.) - общее количество организаций, осуществляющих образов</w:t>
            </w:r>
            <w:r>
              <w:t>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3 "Наука"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Количество разработанных и переданных конкурентоспособных технологий для внедрения в производство в организациях, действующих в реальном секторе экономики, нарастающим итогом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438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n - количество участников центр</w:t>
            </w:r>
            <w:r>
              <w:t>а;</w:t>
            </w:r>
          </w:p>
          <w:p w:rsidR="00000000" w:rsidRDefault="00D1266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23825" cy="1714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 xml:space="preserve"> - количество разработанных организацией - участником центра и переданных для внедрения в производство в организациях, действующих в реальном секторе экономики, конкурентоспособных технологий, что должно быть закрепле</w:t>
            </w:r>
            <w:r w:rsidR="009F2099">
              <w:t>но зарегистрированным документом о передаче прав на РИД в отчетный период;</w:t>
            </w:r>
          </w:p>
          <w:p w:rsidR="00000000" w:rsidRDefault="00D1266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14300" cy="1714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 xml:space="preserve"> - количество разработанной высокотехнологичной продукции в организациях, действующих в реальном секторе экономики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</w:t>
            </w:r>
            <w:r>
              <w:t xml:space="preserve">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4 "Подготовка управленческих кадров для организаций народного хозяйства"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специалистов, завершивших обучение в рамках Государственного плана подготовки управленческих кадров для организаций народного хозяйства Российской Федерации в 2018/19 - 2024/25 учебных годах, от общего количества специалистов, направляемых на обучение</w:t>
            </w:r>
            <w:r>
              <w:t xml:space="preserve"> в рамках Государственного плана подготовки управленческих кадров для организаций народного хозяйства Российской Федерации в 2018/19 - 2024/25 учебных годах согласно квоте региона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ДСПО = КСПО / ОКС x 100,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ДСПО - доля специалистов, завершивших</w:t>
            </w:r>
            <w:r>
              <w:t xml:space="preserve"> обучение в рамках Государственного плана подготовки управленческих кадров для организаций народного хозяйства Российской Федерации в 2018/19 - 2024/25 учебных годах, от общего количества специалистов, направляемых на обучение в рамках Государственного пла</w:t>
            </w:r>
            <w:r>
              <w:t>на подготовки управленческих кадров для организаций народного хозяйства Российской Федерации в 2018/19 - 2024/25 учебных годах согласно квоте регион;</w:t>
            </w:r>
          </w:p>
          <w:p w:rsidR="00000000" w:rsidRDefault="009F2099">
            <w:pPr>
              <w:pStyle w:val="a5"/>
            </w:pPr>
            <w:r>
              <w:t>КСПО - количество специалистов, завершивших обучение;</w:t>
            </w:r>
          </w:p>
          <w:p w:rsidR="00000000" w:rsidRDefault="009F2099">
            <w:pPr>
              <w:pStyle w:val="a5"/>
            </w:pPr>
            <w:r>
              <w:t>ОКС - общее количество специалистов, направляемых на</w:t>
            </w:r>
            <w:r>
              <w:t xml:space="preserve"> обучение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5 "Молодость Белгородчины"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молодежи, вовлеченной в общественную деятельность, от общего количества молодых людей в возрасте от 14 до 35 лет в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ДМв. = Квов. / Кобщ. x 100,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ДМв. - доля молодежи, вовлеченной в общественную деятельность, от общего количества молодых людей в возрасте от 14 до 35 лет в области;</w:t>
            </w:r>
          </w:p>
          <w:p w:rsidR="00000000" w:rsidRDefault="009F2099">
            <w:pPr>
              <w:pStyle w:val="a5"/>
            </w:pPr>
            <w:r>
              <w:t>Квов. - количество молодежи, вовлеченной в общественную деятельность;</w:t>
            </w:r>
          </w:p>
          <w:p w:rsidR="00000000" w:rsidRDefault="009F2099">
            <w:pPr>
              <w:pStyle w:val="a5"/>
            </w:pPr>
            <w:r>
              <w:t xml:space="preserve">Кобщ. - </w:t>
            </w:r>
            <w:r>
              <w:t>общее число молодежи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6 "Обеспечение реализации государственной программы"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Обеспечение среднего уровня достижения целевых показателей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266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809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>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Пср. - средний уровень достижения целевых показателей государственной программы;</w:t>
            </w:r>
          </w:p>
          <w:p w:rsidR="00000000" w:rsidRDefault="00D1266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733425" cy="1714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099">
              <w:t xml:space="preserve"> - уровень выполнения промежуточных и конечных целевых показателей, в процентах;</w:t>
            </w:r>
          </w:p>
          <w:p w:rsidR="00000000" w:rsidRDefault="009F2099">
            <w:pPr>
              <w:pStyle w:val="a5"/>
            </w:pPr>
            <w:r>
              <w:t>n - коли</w:t>
            </w:r>
            <w:r>
              <w:t>чество целевых показателей государственной программы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7 "Противодействие коррупции в Белгородской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Уровень коррупции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</w:pPr>
            <w:r>
              <w:t>Показатель рассчитывается по результатам проведения ОАУ "Институт региональной кадровой политики" ежегодного социологического исследования по отношению к 2014 году (базовый) среди разных групп населения области. Доля положительно ответивших респондентов на</w:t>
            </w:r>
            <w:r>
              <w:t xml:space="preserve"> вопрос "Приходилось ли лично Вам или Вашим близким в течение последнего года сталкиваться с фактами коррупции, взяточничества" в 2014 году составила 26,3 процента. Данный показатель условно принят за 100 процентов и учитывается при определении уровня корр</w:t>
            </w:r>
            <w:r>
              <w:t>упции в регионе в последующие годы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Социологический опрос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8 "Патриотическое воспитание граждан Белгородской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молодежи, участвующей в мероприятиях патриотической направленности, к общему числу молодых людей в возрасте от 14 до 35 лет в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ДМп. = КУП. / Кобщ. x 100, где: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ДМп. - доля молодежи, участвующей в мероприятиях патриотической направленнос</w:t>
            </w:r>
            <w:r>
              <w:t>ти, к общему числу молодых людей в возрасте от 14 до 35 лет в области;</w:t>
            </w:r>
          </w:p>
          <w:p w:rsidR="00000000" w:rsidRDefault="009F2099">
            <w:pPr>
              <w:pStyle w:val="a5"/>
            </w:pPr>
            <w:r>
              <w:t>КУП - количество молодежи, участвующей в мероприятиях патриотической направленности;</w:t>
            </w:r>
          </w:p>
          <w:p w:rsidR="00000000" w:rsidRDefault="009F2099">
            <w:pPr>
              <w:pStyle w:val="a5"/>
            </w:pPr>
            <w:r>
              <w:t>Кобщ. - общее число молодежи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</w:t>
            </w:r>
            <w:r>
              <w:t>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1"/>
            </w:pPr>
            <w:r>
              <w:t>Подпрограмма 9 "Развитие добровольческого (волонтерского) движения на территории Белгородской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6"/>
            </w:pPr>
            <w:r>
      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Дгв. = Кзв / Кобщ. Х 100, где</w:t>
            </w:r>
          </w:p>
          <w:p w:rsidR="00000000" w:rsidRDefault="009F2099">
            <w:pPr>
              <w:pStyle w:val="a5"/>
            </w:pPr>
          </w:p>
          <w:p w:rsidR="00000000" w:rsidRDefault="009F2099">
            <w:pPr>
              <w:pStyle w:val="a5"/>
            </w:pPr>
            <w:r>
              <w:t>Дгв. - доля граждан, занимающихся волонтерской (добровольческой) деятел</w:t>
            </w:r>
            <w:r>
              <w:t>ьностью или вовлеченных в деятельность волонтерских (добровольческих) организаций;</w:t>
            </w:r>
          </w:p>
          <w:p w:rsidR="00000000" w:rsidRDefault="009F2099">
            <w:pPr>
              <w:pStyle w:val="a5"/>
            </w:pPr>
            <w:r>
              <w:t>Кзв - количество граждан, занимающихся волонтерской (добровольческой) деятельностью или вовлеченных в деятельность волонтерских (добровольческих) организаций;</w:t>
            </w:r>
          </w:p>
          <w:p w:rsidR="00000000" w:rsidRDefault="009F2099">
            <w:pPr>
              <w:pStyle w:val="a5"/>
            </w:pPr>
            <w:r>
              <w:t xml:space="preserve">Кобщ. - общее </w:t>
            </w:r>
            <w:r>
              <w:t>число населения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Ведомственный мониторинг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2099">
            <w:pPr>
              <w:pStyle w:val="a5"/>
              <w:jc w:val="center"/>
            </w:pPr>
            <w:r>
              <w:t>До 15 февраля года, следующего за отчетным</w:t>
            </w:r>
          </w:p>
        </w:tc>
      </w:tr>
    </w:tbl>
    <w:p w:rsidR="00000000" w:rsidRDefault="009F2099"/>
    <w:p w:rsidR="00000000" w:rsidRDefault="009F2099">
      <w:pPr>
        <w:ind w:firstLine="0"/>
        <w:jc w:val="left"/>
        <w:sectPr w:rsidR="00000000">
          <w:headerReference w:type="default" r:id="rId84"/>
          <w:footerReference w:type="default" r:id="rId8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F2099">
      <w:pPr>
        <w:jc w:val="right"/>
        <w:rPr>
          <w:rStyle w:val="a3"/>
          <w:rFonts w:ascii="Arial" w:hAnsi="Arial" w:cs="Arial"/>
        </w:rPr>
      </w:pPr>
      <w:bookmarkStart w:id="70" w:name="sub_180000"/>
      <w:r>
        <w:rPr>
          <w:rStyle w:val="a3"/>
          <w:rFonts w:ascii="Arial" w:hAnsi="Arial" w:cs="Arial"/>
        </w:rPr>
        <w:t>Приложение N 8</w:t>
      </w:r>
    </w:p>
    <w:bookmarkEnd w:id="70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 государственной программе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"Развитие кадровой политики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области"</w:t>
      </w:r>
    </w:p>
    <w:p w:rsidR="00000000" w:rsidRDefault="009F2099"/>
    <w:p w:rsidR="00000000" w:rsidRDefault="009F2099">
      <w:pPr>
        <w:pStyle w:val="1"/>
      </w:pPr>
      <w:r>
        <w:t>Порядок и условия</w:t>
      </w:r>
      <w:r>
        <w:br/>
      </w:r>
      <w:r>
        <w:t>выплаты ежемесячного денежного вознаграждения педагогическим работникам государственных образовательных организаций, реализующих программы среднего профессионального образования, за классное руководство (кураторство)</w:t>
      </w:r>
    </w:p>
    <w:p w:rsidR="00000000" w:rsidRDefault="009F2099"/>
    <w:p w:rsidR="00000000" w:rsidRDefault="009F2099">
      <w:bookmarkStart w:id="71" w:name="sub_180001"/>
      <w:r>
        <w:t>1. Порядок и условия выплаты</w:t>
      </w:r>
      <w:r>
        <w:t xml:space="preserve"> ежемесячного денежного вознаграждения педагогическим работникам государственных образовательных организаций, реализующих программы среднего профессионального образования, за классное руководство (кураторство) (далее - Порядок) определяет правила предостав</w:t>
      </w:r>
      <w:r>
        <w:t>ления, размер и условия выплат денежного вознаграждения за выполнение функций классного руководителя (куратора группы) педагогическим работникам образовательных организаций Белгородской области, реализующих программы среднего профессионального образования.</w:t>
      </w:r>
    </w:p>
    <w:bookmarkEnd w:id="71"/>
    <w:p w:rsidR="00000000" w:rsidRDefault="009F2099">
      <w:r>
        <w:t>Выплата вознаграждения в образовательных организациях Белгородской области, реализующих программы среднего профессионального образования (далее - образовательные организации), осуществляется за счет субсидий на выполнение государственного задани</w:t>
      </w:r>
      <w:r>
        <w:t>я из областного бюджета на указанные цели, выделенных в виде иного межбюджетного трансферта из федерального бюджета.</w:t>
      </w:r>
    </w:p>
    <w:p w:rsidR="00000000" w:rsidRDefault="009F2099">
      <w:bookmarkStart w:id="72" w:name="sub_180002"/>
      <w:r>
        <w:t>2. Право на получение вознаграждения за классное руководство (кураторство) в образовательных организациях Белгородской области им</w:t>
      </w:r>
      <w:r>
        <w:t>еют преподаватели, мастера и лица из числа профессорско-преподавательского состава, на которых приказом образовательного учреждения возложены функции классного руководителя (куратора) групп, обучающихся по направлениям среднего профессионального образовани</w:t>
      </w:r>
      <w:r>
        <w:t>я по организации (далее - педагогические работники).</w:t>
      </w:r>
    </w:p>
    <w:p w:rsidR="00000000" w:rsidRDefault="009F2099">
      <w:bookmarkStart w:id="73" w:name="sub_180003"/>
      <w:bookmarkEnd w:id="72"/>
      <w:r>
        <w:t>3. Вознаграждение выплачивается классным руководителям (кураторам) ежемесячно одновременно с выплатой заработной платы. Размер вознаграждения педагогическим работникам образовательных</w:t>
      </w:r>
      <w:r>
        <w:t xml:space="preserve"> организаций за выполнение функций классного руководителя (куратора) в месяц составляет 5000 (пять тысяч) рублей. Из указанной суммы удерживается налог на доходы физических лиц. На сумму вознаграждения начисляются установленные трудовым законодательством Р</w:t>
      </w:r>
      <w:r>
        <w:t>оссийской Федерации страховые взносы в государственные внебюджетные фонды.</w:t>
      </w:r>
    </w:p>
    <w:bookmarkEnd w:id="73"/>
    <w:p w:rsidR="00000000" w:rsidRDefault="009F2099">
      <w:r>
        <w:t>Расчет вознаграждения за выполнение функций классного руководителя (куратора) устанавливается по состоянию на 1 сентября текущего учебного года.</w:t>
      </w:r>
    </w:p>
    <w:p w:rsidR="00000000" w:rsidRDefault="009F2099">
      <w:r>
        <w:t>Педагогический работник, в</w:t>
      </w:r>
      <w:r>
        <w:t>ыполняющий функции классного руководителя (куратора) одновременно в двух и более классах (группах), получает вознаграждение только за одно классное руководство.</w:t>
      </w:r>
    </w:p>
    <w:p w:rsidR="00000000" w:rsidRDefault="009F2099">
      <w:r>
        <w:t>При расчете среднего заработка за время нахождения педагогического работника в ежегодном основн</w:t>
      </w:r>
      <w:r>
        <w:t>ом и учебном отпусках, а также в период временной нетрудоспособности сумма вознаграждения учитывается в соответствии с действующим законодательством.</w:t>
      </w:r>
    </w:p>
    <w:p w:rsidR="00000000" w:rsidRDefault="009F2099">
      <w:r>
        <w:t>В случае освобождения педагогического работника от выполнения функций классного руководителя (куратора) вы</w:t>
      </w:r>
      <w:r>
        <w:t>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(куратора).</w:t>
      </w:r>
    </w:p>
    <w:p w:rsidR="00000000" w:rsidRDefault="009F2099">
      <w:bookmarkStart w:id="74" w:name="sub_180004"/>
      <w:r>
        <w:t>4. Учредитель образовательной организации (далее - Учредитель, главный распорядитель) в целях реализации мероприятий, указанных в пункте 1 настоящего Порядка, заключает с образовательными организациями дополнительное соглашение на предоставление субсидии н</w:t>
      </w:r>
      <w:r>
        <w:t>а выполнение государственного задания (далее - Соглашение) к соглашению о предоставлении субсидии из областного бюджета на финансовое обеспечение государственного задания на оказание государственных услуг.</w:t>
      </w:r>
    </w:p>
    <w:p w:rsidR="00000000" w:rsidRDefault="009F2099">
      <w:bookmarkStart w:id="75" w:name="sub_180005"/>
      <w:bookmarkEnd w:id="74"/>
      <w:r>
        <w:t>5. Для получения субсидии на в</w:t>
      </w:r>
      <w:r>
        <w:t>ыполнение государственного задания на выплату вознаграждения за классное руководство (кураторство) в образовательных организациях Белгородской области учреждение ежемесячно в срок до 22 числа текущего месяца направляет Учредителю заявку с расчетами, подтве</w:t>
      </w:r>
      <w:r>
        <w:t>рждающими выплаты педагогическим работникам, выполняющим функции классного руководителя (куратора).</w:t>
      </w:r>
    </w:p>
    <w:bookmarkEnd w:id="75"/>
    <w:p w:rsidR="00000000" w:rsidRDefault="009F2099">
      <w:r>
        <w:t>Заявка должна быть подписана руководителем образовательной организации.</w:t>
      </w:r>
    </w:p>
    <w:p w:rsidR="00000000" w:rsidRDefault="009F2099">
      <w:bookmarkStart w:id="76" w:name="sub_180006"/>
      <w:r>
        <w:t>6. На основании заявок образовательных организаций главный распо</w:t>
      </w:r>
      <w:r>
        <w:t xml:space="preserve">рядитель в течение 3 (трех) рабочих дней со дня получения заявок составляет сводную заявку и направляет её в департамент финансов и бюджетной политики области на перечисление субсидии на выполнение государственного задания из областного бюджета на выплату </w:t>
      </w:r>
      <w:r>
        <w:t>вознаграждения за выполнение функций классного руководителя (куратора) педагогическим работникам образовательных организаций.</w:t>
      </w:r>
    </w:p>
    <w:p w:rsidR="00000000" w:rsidRDefault="009F2099">
      <w:bookmarkStart w:id="77" w:name="sub_180007"/>
      <w:bookmarkEnd w:id="76"/>
      <w:r>
        <w:t xml:space="preserve">7. Департамент финансов и бюджетной политики области в течение 3 (трех) рабочих дней со дня получения сводной </w:t>
      </w:r>
      <w:r>
        <w:t>заявки доводит предельные объемы финансирования расходов на распорядительный лицевой счет, открытый Учредителю в Управлении Федерального казначейства по Белгородской области.</w:t>
      </w:r>
    </w:p>
    <w:p w:rsidR="00000000" w:rsidRDefault="009F2099">
      <w:bookmarkStart w:id="78" w:name="sub_180008"/>
      <w:bookmarkEnd w:id="77"/>
      <w:r>
        <w:t>8. Главный распорядитель в течение 1 (одного) рабочего дня со</w:t>
      </w:r>
      <w:r>
        <w:t xml:space="preserve"> дня доведения предельных объемов финансирования расходов на распорядительный лицевой счет, открытый Учредителю в УФК по Белгородской области, осуществляет доведение предельных объемов финансирования расходов на лицевой счет получателя бюджетных средств, о</w:t>
      </w:r>
      <w:r>
        <w:t>ткрытый Учредителю в УФК по Белгородской области.</w:t>
      </w:r>
    </w:p>
    <w:p w:rsidR="00000000" w:rsidRDefault="009F2099">
      <w:bookmarkStart w:id="79" w:name="sub_180009"/>
      <w:bookmarkEnd w:id="78"/>
      <w:r>
        <w:t>9. Главный распорядитель в течение 3 (трех) рабочих дней со дня доведения предельных объемов финансирования расходов на лицевой счет получателя бюджетных средств осуществляет перечислени</w:t>
      </w:r>
      <w:r>
        <w:t>е средств на лицевые счета образовательных организаций, открытые в департаменте финансов и бюджетной политики Белгородской области.</w:t>
      </w:r>
    </w:p>
    <w:p w:rsidR="00000000" w:rsidRDefault="009F2099">
      <w:bookmarkStart w:id="80" w:name="sub_180010"/>
      <w:bookmarkEnd w:id="79"/>
      <w:r>
        <w:t>10. Образовательные организации ежемесячно не позднее 8 числа, следующего за отчетным месяцем, предостав</w:t>
      </w:r>
      <w:r>
        <w:t>ляют Учредителю отчеты о расходах на выплату вознаграждения, включая информацию о количестве групп в образовательных организациях, количестве педагогических работников, получающих вознаграждение, среднем размере выплаченного вознаграждения.</w:t>
      </w:r>
    </w:p>
    <w:bookmarkEnd w:id="80"/>
    <w:p w:rsidR="00000000" w:rsidRDefault="009F2099"/>
    <w:p w:rsidR="00000000" w:rsidRDefault="009F2099">
      <w:pPr>
        <w:jc w:val="right"/>
        <w:rPr>
          <w:rStyle w:val="a3"/>
          <w:rFonts w:ascii="Arial" w:hAnsi="Arial" w:cs="Arial"/>
        </w:rPr>
      </w:pPr>
      <w:bookmarkStart w:id="81" w:name="sub_190000"/>
      <w:r>
        <w:rPr>
          <w:rStyle w:val="a3"/>
          <w:rFonts w:ascii="Arial" w:hAnsi="Arial" w:cs="Arial"/>
        </w:rPr>
        <w:t>Приложение N 9</w:t>
      </w:r>
    </w:p>
    <w:bookmarkEnd w:id="81"/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 государственной программе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"Развитие кадровой политики</w:t>
      </w:r>
    </w:p>
    <w:p w:rsidR="00000000" w:rsidRDefault="009F209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Белгородской области"</w:t>
      </w:r>
    </w:p>
    <w:p w:rsidR="00000000" w:rsidRDefault="009F2099"/>
    <w:p w:rsidR="00000000" w:rsidRDefault="009F2099">
      <w:pPr>
        <w:pStyle w:val="1"/>
      </w:pPr>
      <w:r>
        <w:t>Порядок</w:t>
      </w:r>
      <w:r>
        <w:br/>
        <w:t>расходования денежных средств, предусмотренных в бюджете Белгородской области на оплату оказанных специалистам россий</w:t>
      </w:r>
      <w:r>
        <w:t>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2018/19 - 2024/25 учебных годах</w:t>
      </w:r>
    </w:p>
    <w:p w:rsidR="00000000" w:rsidRDefault="009F2099"/>
    <w:p w:rsidR="00000000" w:rsidRDefault="009F2099">
      <w:bookmarkStart w:id="82" w:name="sub_190001"/>
      <w:r>
        <w:t>1. Порядок расходования ден</w:t>
      </w:r>
      <w:r>
        <w:t>ежных средств,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</w:t>
      </w:r>
      <w:r>
        <w:t>зяйства Российской Федерации в 2018/19 - 2024/25 учебных годах (далее - Порядок), определяет механизм и условия расходования денежных средств, предоставляемых в виде субсидий из федерального бюджета и средств областного бюджета на оплату оказанных специали</w:t>
      </w:r>
      <w:r>
        <w:t>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2018/19 - 2024/25 учебных годах.</w:t>
      </w:r>
    </w:p>
    <w:p w:rsidR="00000000" w:rsidRDefault="009F2099">
      <w:bookmarkStart w:id="83" w:name="sub_190002"/>
      <w:bookmarkEnd w:id="82"/>
      <w:r>
        <w:t>2. Фед</w:t>
      </w:r>
      <w:r>
        <w:t>еральные средства предоставляются бюджету Белгородской области на основании Соглашения между Министерством экономического развития Российской Федерации и Правительством Белгородской области о предоставлении субсидии из федерального бюджета бюджету Белгород</w:t>
      </w:r>
      <w:r>
        <w:t>ской области на софинансирование расходов,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</w:t>
      </w:r>
      <w:r>
        <w:t>оссийской Федерации в 2018/19 - 2024/25 учебных годах в рамках подпрограммы "Управленческие кадры" государственной программы Российской Федерации "Экономическое развитие и инновационная экономика" (далее - Соглашение).</w:t>
      </w:r>
    </w:p>
    <w:p w:rsidR="00000000" w:rsidRDefault="009F2099">
      <w:bookmarkStart w:id="84" w:name="sub_190003"/>
      <w:bookmarkEnd w:id="83"/>
      <w:r>
        <w:t>3. Порядок и усло</w:t>
      </w:r>
      <w:r>
        <w:t>вия проведения конкурсного отбора специалистов для участия в подготовке управленческих кадров определены постановлением Правительства Российской Федерации от 13 февраля 2019 года N 142 "О подготовке управленческих кадров для организаций народного хозяйства</w:t>
      </w:r>
      <w:r>
        <w:t xml:space="preserve"> Российской Федерации в 2018/19 - 2024/25 учебных годах и признании утратившими силу некоторых актов Правительства Российской Федерации".</w:t>
      </w:r>
    </w:p>
    <w:p w:rsidR="00000000" w:rsidRDefault="009F2099">
      <w:bookmarkStart w:id="85" w:name="sub_190004"/>
      <w:bookmarkEnd w:id="84"/>
      <w:r>
        <w:t>4. Администрация Губернатора Белгородской области как уполномоченный государственный орган Белгоро</w:t>
      </w:r>
      <w:r>
        <w:t>дской области осуществляет функции по заключению договоров о финансовом обеспечении расходов,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</w:t>
      </w:r>
      <w:r>
        <w:t>ческих кадров для организаций народного хозяйства Российской Федерации в 2018/19 - 2024/25 учебных годах.</w:t>
      </w:r>
    </w:p>
    <w:p w:rsidR="00000000" w:rsidRDefault="009F2099">
      <w:bookmarkStart w:id="86" w:name="sub_190005"/>
      <w:bookmarkEnd w:id="85"/>
      <w:r>
        <w:t>5. Администрация Губернатора Белгородской области в срок не позднее 10 (десяти) рабочих дней после получения от образовательных ор</w:t>
      </w:r>
      <w:r>
        <w:t>ганизаций актов приема-передачи услуг за обучение специалистов в соответствии с заключенными договорами представляет в департамент финансов и бюджетной политики Белгородской области заявки на доведение предельных объемов финансирования расходов на бумажном</w:t>
      </w:r>
      <w:r>
        <w:t xml:space="preserve"> носителе и в электронной форме в разрезе уровня софинансирования в соответствии с заключенным Соглашением.</w:t>
      </w:r>
    </w:p>
    <w:p w:rsidR="00000000" w:rsidRDefault="009F2099">
      <w:bookmarkStart w:id="87" w:name="sub_190006"/>
      <w:bookmarkEnd w:id="86"/>
      <w:r>
        <w:t>6. Департамент финансов и бюджетной политики Белгородской области на основании полученных заявок в течение 3 (трех) рабочих дней</w:t>
      </w:r>
      <w:r>
        <w:t xml:space="preserve"> со дня их представления доводит предельный объем финансирования расходов на лицевой счет Администрации Губернатора Белгородской области, открытый в Управлении Федерального казначейства по Белгородской области.</w:t>
      </w:r>
    </w:p>
    <w:p w:rsidR="00000000" w:rsidRDefault="009F2099">
      <w:bookmarkStart w:id="88" w:name="sub_190007"/>
      <w:bookmarkEnd w:id="87"/>
      <w:r>
        <w:t>7. Администрация Губернат</w:t>
      </w:r>
      <w:r>
        <w:t xml:space="preserve">ора Белгородской области осуществляет перечисление денежных средств с лицевого счета, открытого в Управлении Федерального казначейства по Белгородской области, на счета образовательных организаций в течение 2 (двух) рабочих дней с даты поступления средств </w:t>
      </w:r>
      <w:r>
        <w:t>на лицевой счет Администрации Губернатора Белгородской области.</w:t>
      </w:r>
    </w:p>
    <w:p w:rsidR="00000000" w:rsidRDefault="009F2099">
      <w:bookmarkStart w:id="89" w:name="sub_190008"/>
      <w:bookmarkEnd w:id="88"/>
      <w:r>
        <w:t>8. Администрация Губернатора Белгородской области представляет ежегодно в Министерство экономического развития Российской Федерации отчет о расходах бюджета Белгородской об</w:t>
      </w:r>
      <w:r>
        <w:t>ласти по форме и в сроки, утвержденные Министерством экономического развития Российской Федерации, а также отчет о достижении установленных соглашением значений показателя результативности использования субсидии.</w:t>
      </w:r>
    </w:p>
    <w:p w:rsidR="00000000" w:rsidRDefault="009F2099">
      <w:bookmarkStart w:id="90" w:name="sub_190009"/>
      <w:bookmarkEnd w:id="89"/>
      <w:r>
        <w:t>9. Администрация Губерн</w:t>
      </w:r>
      <w:r>
        <w:t>атора Белгородской области несет ответственность за целевое расходование средств и достоверность отчетности, представляемой в соответствии с пунктом 8 настоящего Порядка.</w:t>
      </w:r>
    </w:p>
    <w:bookmarkEnd w:id="90"/>
    <w:p w:rsidR="009F2099" w:rsidRDefault="009F2099"/>
    <w:sectPr w:rsidR="009F2099">
      <w:headerReference w:type="default" r:id="rId86"/>
      <w:footerReference w:type="default" r:id="rId8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99" w:rsidRDefault="009F2099">
      <w:r>
        <w:separator/>
      </w:r>
    </w:p>
  </w:endnote>
  <w:endnote w:type="continuationSeparator" w:id="0">
    <w:p w:rsidR="009F2099" w:rsidRDefault="009F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126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1266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12660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126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12660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12660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20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99" w:rsidRDefault="009F2099">
      <w:r>
        <w:separator/>
      </w:r>
    </w:p>
  </w:footnote>
  <w:footnote w:type="continuationSeparator" w:id="0">
    <w:p w:rsidR="009F2099" w:rsidRDefault="009F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20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Белгородской области от 27 сентября 2021 г. N 434-пп "О внесении изменений в…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20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Белгородской области от 27 сентября 2021 г. N 434-пп "О внесении изменений в постановление Правительства Белгородской области от…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20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Белгородской области от 27 сентября 2021 г. N 434-пп "О внесении…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4C"/>
    <w:rsid w:val="0089324C"/>
    <w:rsid w:val="009F2099"/>
    <w:rsid w:val="00D1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6357525/1000" TargetMode="External"/><Relationship Id="rId18" Type="http://schemas.openxmlformats.org/officeDocument/2006/relationships/hyperlink" Target="http://mobileonline.garant.ru/document/redirect/26357525/140026" TargetMode="External"/><Relationship Id="rId26" Type="http://schemas.openxmlformats.org/officeDocument/2006/relationships/hyperlink" Target="http://mobileonline.garant.ru/document/redirect/26357525/11126" TargetMode="External"/><Relationship Id="rId39" Type="http://schemas.openxmlformats.org/officeDocument/2006/relationships/hyperlink" Target="http://mobileonline.garant.ru/document/redirect/26357525/11156" TargetMode="External"/><Relationship Id="rId21" Type="http://schemas.openxmlformats.org/officeDocument/2006/relationships/hyperlink" Target="http://mobileonline.garant.ru/document/redirect/26357525/11000" TargetMode="External"/><Relationship Id="rId34" Type="http://schemas.openxmlformats.org/officeDocument/2006/relationships/hyperlink" Target="http://mobileonline.garant.ru/document/redirect/26357525/14300" TargetMode="External"/><Relationship Id="rId42" Type="http://schemas.openxmlformats.org/officeDocument/2006/relationships/hyperlink" Target="http://mobileonline.garant.ru/document/redirect/26357525/16000" TargetMode="External"/><Relationship Id="rId47" Type="http://schemas.openxmlformats.org/officeDocument/2006/relationships/hyperlink" Target="http://mobileonline.garant.ru/document/redirect/26357525/17000" TargetMode="External"/><Relationship Id="rId50" Type="http://schemas.openxmlformats.org/officeDocument/2006/relationships/hyperlink" Target="http://mobileonline.garant.ru/document/redirect/26357525/11182" TargetMode="External"/><Relationship Id="rId55" Type="http://schemas.openxmlformats.org/officeDocument/2006/relationships/hyperlink" Target="http://mobileonline.garant.ru/document/redirect/26357525/11197" TargetMode="External"/><Relationship Id="rId63" Type="http://schemas.openxmlformats.org/officeDocument/2006/relationships/hyperlink" Target="http://mobileonline.garant.ru/document/redirect/26357525/1000" TargetMode="External"/><Relationship Id="rId68" Type="http://schemas.openxmlformats.org/officeDocument/2006/relationships/hyperlink" Target="http://mobileonline.garant.ru/document/redirect/26357525/1000" TargetMode="External"/><Relationship Id="rId76" Type="http://schemas.openxmlformats.org/officeDocument/2006/relationships/image" Target="media/image5.emf"/><Relationship Id="rId84" Type="http://schemas.openxmlformats.org/officeDocument/2006/relationships/header" Target="header2.xml"/><Relationship Id="rId89" Type="http://schemas.openxmlformats.org/officeDocument/2006/relationships/theme" Target="theme/theme1.xml"/><Relationship Id="rId7" Type="http://schemas.openxmlformats.org/officeDocument/2006/relationships/hyperlink" Target="http://mobileonline.garant.ru/document/redirect/402871135/0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6357525/1118" TargetMode="External"/><Relationship Id="rId29" Type="http://schemas.openxmlformats.org/officeDocument/2006/relationships/hyperlink" Target="http://mobileonline.garant.ru/document/redirect/26357525/13000" TargetMode="External"/><Relationship Id="rId11" Type="http://schemas.openxmlformats.org/officeDocument/2006/relationships/hyperlink" Target="http://mobileonline.garant.ru/document/redirect/26357525/0" TargetMode="External"/><Relationship Id="rId24" Type="http://schemas.openxmlformats.org/officeDocument/2006/relationships/hyperlink" Target="http://mobileonline.garant.ru/document/redirect/26357525/12000" TargetMode="External"/><Relationship Id="rId32" Type="http://schemas.openxmlformats.org/officeDocument/2006/relationships/hyperlink" Target="http://mobileonline.garant.ru/document/redirect/26357525/14000" TargetMode="External"/><Relationship Id="rId37" Type="http://schemas.openxmlformats.org/officeDocument/2006/relationships/hyperlink" Target="http://mobileonline.garant.ru/document/redirect/26357525/11152" TargetMode="External"/><Relationship Id="rId40" Type="http://schemas.openxmlformats.org/officeDocument/2006/relationships/hyperlink" Target="http://mobileonline.garant.ru/document/redirect/26357525/11157" TargetMode="External"/><Relationship Id="rId45" Type="http://schemas.openxmlformats.org/officeDocument/2006/relationships/hyperlink" Target="http://mobileonline.garant.ru/document/redirect/26357525/11166" TargetMode="External"/><Relationship Id="rId53" Type="http://schemas.openxmlformats.org/officeDocument/2006/relationships/hyperlink" Target="http://mobileonline.garant.ru/document/redirect/26357525/19000" TargetMode="External"/><Relationship Id="rId58" Type="http://schemas.openxmlformats.org/officeDocument/2006/relationships/hyperlink" Target="http://mobileonline.garant.ru/document/redirect/26357525/130200" TargetMode="External"/><Relationship Id="rId66" Type="http://schemas.openxmlformats.org/officeDocument/2006/relationships/hyperlink" Target="http://mobileonline.garant.ru/document/redirect/26357525/1000" TargetMode="External"/><Relationship Id="rId74" Type="http://schemas.openxmlformats.org/officeDocument/2006/relationships/image" Target="media/image3.emf"/><Relationship Id="rId79" Type="http://schemas.openxmlformats.org/officeDocument/2006/relationships/image" Target="media/image8.emf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26357525/1000" TargetMode="External"/><Relationship Id="rId82" Type="http://schemas.openxmlformats.org/officeDocument/2006/relationships/image" Target="media/image11.emf"/><Relationship Id="rId19" Type="http://schemas.openxmlformats.org/officeDocument/2006/relationships/hyperlink" Target="http://mobileonline.garant.ru/document/redirect/26357525/14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6357525/0" TargetMode="External"/><Relationship Id="rId14" Type="http://schemas.openxmlformats.org/officeDocument/2006/relationships/hyperlink" Target="http://mobileonline.garant.ru/document/redirect/26357525/1" TargetMode="External"/><Relationship Id="rId22" Type="http://schemas.openxmlformats.org/officeDocument/2006/relationships/hyperlink" Target="http://mobileonline.garant.ru/document/redirect/26357525/11112" TargetMode="External"/><Relationship Id="rId27" Type="http://schemas.openxmlformats.org/officeDocument/2006/relationships/hyperlink" Target="http://mobileonline.garant.ru/document/redirect/26357525/12300" TargetMode="External"/><Relationship Id="rId30" Type="http://schemas.openxmlformats.org/officeDocument/2006/relationships/hyperlink" Target="http://mobileonline.garant.ru/document/redirect/26357525/11132" TargetMode="External"/><Relationship Id="rId35" Type="http://schemas.openxmlformats.org/officeDocument/2006/relationships/hyperlink" Target="http://mobileonline.garant.ru/document/redirect/26357525/14312" TargetMode="External"/><Relationship Id="rId43" Type="http://schemas.openxmlformats.org/officeDocument/2006/relationships/hyperlink" Target="http://mobileonline.garant.ru/document/redirect/26357525/11162" TargetMode="External"/><Relationship Id="rId48" Type="http://schemas.openxmlformats.org/officeDocument/2006/relationships/hyperlink" Target="http://mobileonline.garant.ru/document/redirect/26357525/11172" TargetMode="External"/><Relationship Id="rId56" Type="http://schemas.openxmlformats.org/officeDocument/2006/relationships/hyperlink" Target="http://mobileonline.garant.ru/document/redirect/26357525/110200" TargetMode="External"/><Relationship Id="rId64" Type="http://schemas.openxmlformats.org/officeDocument/2006/relationships/hyperlink" Target="http://mobileonline.garant.ru/document/redirect/26357525/1000" TargetMode="External"/><Relationship Id="rId69" Type="http://schemas.openxmlformats.org/officeDocument/2006/relationships/hyperlink" Target="http://mobileonline.garant.ru/document/redirect/402871136/0" TargetMode="External"/><Relationship Id="rId77" Type="http://schemas.openxmlformats.org/officeDocument/2006/relationships/image" Target="media/image6.emf"/><Relationship Id="rId8" Type="http://schemas.openxmlformats.org/officeDocument/2006/relationships/hyperlink" Target="http://mobileonline.garant.ru/document/redirect/26357525/1000" TargetMode="External"/><Relationship Id="rId51" Type="http://schemas.openxmlformats.org/officeDocument/2006/relationships/hyperlink" Target="http://mobileonline.garant.ru/document/redirect/26357525/111186" TargetMode="External"/><Relationship Id="rId72" Type="http://schemas.openxmlformats.org/officeDocument/2006/relationships/image" Target="media/image1.emf"/><Relationship Id="rId80" Type="http://schemas.openxmlformats.org/officeDocument/2006/relationships/image" Target="media/image9.e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6357525/6" TargetMode="External"/><Relationship Id="rId17" Type="http://schemas.openxmlformats.org/officeDocument/2006/relationships/hyperlink" Target="http://mobileonline.garant.ru/document/redirect/26357525/140025" TargetMode="External"/><Relationship Id="rId25" Type="http://schemas.openxmlformats.org/officeDocument/2006/relationships/hyperlink" Target="http://mobileonline.garant.ru/document/redirect/26357525/11122" TargetMode="External"/><Relationship Id="rId33" Type="http://schemas.openxmlformats.org/officeDocument/2006/relationships/hyperlink" Target="http://mobileonline.garant.ru/document/redirect/26357525/11142" TargetMode="External"/><Relationship Id="rId38" Type="http://schemas.openxmlformats.org/officeDocument/2006/relationships/hyperlink" Target="http://mobileonline.garant.ru/document/redirect/26357525/11153" TargetMode="External"/><Relationship Id="rId46" Type="http://schemas.openxmlformats.org/officeDocument/2006/relationships/hyperlink" Target="http://mobileonline.garant.ru/document/redirect/26357525/16203" TargetMode="External"/><Relationship Id="rId59" Type="http://schemas.openxmlformats.org/officeDocument/2006/relationships/hyperlink" Target="http://mobileonline.garant.ru/document/redirect/26357525/1000" TargetMode="External"/><Relationship Id="rId67" Type="http://schemas.openxmlformats.org/officeDocument/2006/relationships/hyperlink" Target="http://mobileonline.garant.ru/document/redirect/26357525/190000" TargetMode="External"/><Relationship Id="rId20" Type="http://schemas.openxmlformats.org/officeDocument/2006/relationships/hyperlink" Target="http://mobileonline.garant.ru/document/redirect/26357525/140050" TargetMode="External"/><Relationship Id="rId41" Type="http://schemas.openxmlformats.org/officeDocument/2006/relationships/hyperlink" Target="http://mobileonline.garant.ru/document/redirect/26357525/15321" TargetMode="External"/><Relationship Id="rId54" Type="http://schemas.openxmlformats.org/officeDocument/2006/relationships/hyperlink" Target="http://mobileonline.garant.ru/document/redirect/26357525/11192" TargetMode="External"/><Relationship Id="rId62" Type="http://schemas.openxmlformats.org/officeDocument/2006/relationships/hyperlink" Target="http://mobileonline.garant.ru/document/redirect/26357525/160000" TargetMode="External"/><Relationship Id="rId70" Type="http://schemas.openxmlformats.org/officeDocument/2006/relationships/header" Target="header1.xml"/><Relationship Id="rId75" Type="http://schemas.openxmlformats.org/officeDocument/2006/relationships/image" Target="media/image4.emf"/><Relationship Id="rId83" Type="http://schemas.openxmlformats.org/officeDocument/2006/relationships/image" Target="media/image12.e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6357525/111065" TargetMode="External"/><Relationship Id="rId23" Type="http://schemas.openxmlformats.org/officeDocument/2006/relationships/hyperlink" Target="http://mobileonline.garant.ru/document/redirect/26357525/11116" TargetMode="External"/><Relationship Id="rId28" Type="http://schemas.openxmlformats.org/officeDocument/2006/relationships/hyperlink" Target="http://mobileonline.garant.ru/document/redirect/26357525/123130" TargetMode="External"/><Relationship Id="rId36" Type="http://schemas.openxmlformats.org/officeDocument/2006/relationships/hyperlink" Target="http://mobileonline.garant.ru/document/redirect/26357525/15000" TargetMode="External"/><Relationship Id="rId49" Type="http://schemas.openxmlformats.org/officeDocument/2006/relationships/hyperlink" Target="http://mobileonline.garant.ru/document/redirect/26357525/18000" TargetMode="External"/><Relationship Id="rId57" Type="http://schemas.openxmlformats.org/officeDocument/2006/relationships/hyperlink" Target="http://mobileonline.garant.ru/document/redirect/26357525/1000" TargetMode="External"/><Relationship Id="rId10" Type="http://schemas.openxmlformats.org/officeDocument/2006/relationships/hyperlink" Target="http://mobileonline.garant.ru/document/redirect/400139216/0" TargetMode="External"/><Relationship Id="rId31" Type="http://schemas.openxmlformats.org/officeDocument/2006/relationships/hyperlink" Target="http://mobileonline.garant.ru/document/redirect/26357525/11136" TargetMode="External"/><Relationship Id="rId44" Type="http://schemas.openxmlformats.org/officeDocument/2006/relationships/hyperlink" Target="http://mobileonline.garant.ru/document/redirect/26357525/11164" TargetMode="External"/><Relationship Id="rId52" Type="http://schemas.openxmlformats.org/officeDocument/2006/relationships/hyperlink" Target="http://mobileonline.garant.ru/document/redirect/26357525/11187" TargetMode="External"/><Relationship Id="rId60" Type="http://schemas.openxmlformats.org/officeDocument/2006/relationships/hyperlink" Target="http://mobileonline.garant.ru/document/redirect/26357525/140200" TargetMode="External"/><Relationship Id="rId65" Type="http://schemas.openxmlformats.org/officeDocument/2006/relationships/hyperlink" Target="http://mobileonline.garant.ru/document/redirect/26357525/180000" TargetMode="External"/><Relationship Id="rId73" Type="http://schemas.openxmlformats.org/officeDocument/2006/relationships/image" Target="media/image2.emf"/><Relationship Id="rId78" Type="http://schemas.openxmlformats.org/officeDocument/2006/relationships/image" Target="media/image7.emf"/><Relationship Id="rId81" Type="http://schemas.openxmlformats.org/officeDocument/2006/relationships/image" Target="media/image10.emf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30514</Words>
  <Characters>173934</Characters>
  <Application>Microsoft Office Word</Application>
  <DocSecurity>0</DocSecurity>
  <Lines>1449</Lines>
  <Paragraphs>408</Paragraphs>
  <ScaleCrop>false</ScaleCrop>
  <Company>НПП "Гарант-Сервис"</Company>
  <LinksUpToDate>false</LinksUpToDate>
  <CharactersWithSpaces>204040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2</cp:revision>
  <dcterms:created xsi:type="dcterms:W3CDTF">2022-11-18T02:31:00Z</dcterms:created>
  <dcterms:modified xsi:type="dcterms:W3CDTF">2022-11-18T02:31:00Z</dcterms:modified>
</cp:coreProperties>
</file>